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E6BD" w14:textId="77777777" w:rsidR="005E7BEB" w:rsidRPr="00102791" w:rsidRDefault="005E7BEB" w:rsidP="00102791">
      <w:pPr>
        <w:jc w:val="center"/>
        <w:rPr>
          <w:rFonts w:ascii="Arial" w:hAnsi="Arial" w:cs="Arial"/>
          <w:b/>
          <w:bCs/>
        </w:rPr>
      </w:pPr>
      <w:r w:rsidRPr="00102791">
        <w:rPr>
          <w:rFonts w:ascii="Arial" w:hAnsi="Arial" w:cs="Arial"/>
          <w:b/>
          <w:bCs/>
        </w:rPr>
        <w:t>ADELAIDE PATIENT PARTICIPATION GROUP (PPG)</w:t>
      </w:r>
    </w:p>
    <w:p w14:paraId="6C359E77" w14:textId="77777777" w:rsidR="005E7BEB" w:rsidRPr="00102791" w:rsidRDefault="005E7BEB" w:rsidP="005E7BEB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02791">
        <w:rPr>
          <w:rFonts w:ascii="Arial" w:hAnsi="Arial" w:cs="Arial"/>
          <w:b/>
          <w:bCs/>
        </w:rPr>
        <w:t xml:space="preserve">Zoom meeting notes  Wed 8 March 2023 </w:t>
      </w:r>
    </w:p>
    <w:p w14:paraId="600D2687" w14:textId="77777777" w:rsidR="005E7BEB" w:rsidRDefault="005E7BEB" w:rsidP="005E7BEB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5E7BEB" w14:paraId="05960B86" w14:textId="77777777" w:rsidTr="005E7BE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E713" w14:textId="77777777" w:rsidR="005E7BEB" w:rsidRDefault="005E7BEB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Present:</w:t>
            </w: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ab/>
            </w:r>
          </w:p>
          <w:p w14:paraId="592CC288" w14:textId="77777777" w:rsidR="005E7BEB" w:rsidRDefault="005E7B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Belgin Bozsahin (Practice Manager) </w:t>
            </w:r>
          </w:p>
          <w:p w14:paraId="4D294104" w14:textId="77777777" w:rsidR="005E7BEB" w:rsidRDefault="005E7BEB" w:rsidP="005E7B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Cathy Katz (GP)  </w:t>
            </w:r>
          </w:p>
          <w:p w14:paraId="252FB459" w14:textId="77777777" w:rsidR="005E7BEB" w:rsidRDefault="005E7B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Carlie Newman  (part)</w:t>
            </w:r>
          </w:p>
          <w:p w14:paraId="3226851D" w14:textId="77777777" w:rsidR="005E7BEB" w:rsidRDefault="005E7B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Hilary Lance (Chair) </w:t>
            </w:r>
          </w:p>
          <w:p w14:paraId="0ACD67A7" w14:textId="77777777" w:rsidR="005E7BEB" w:rsidRDefault="005E7B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Juan Schehtman</w:t>
            </w:r>
          </w:p>
          <w:p w14:paraId="050E3B67" w14:textId="77777777" w:rsidR="005E7BEB" w:rsidRDefault="005E7B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Mark Agathangelou   </w:t>
            </w:r>
          </w:p>
          <w:p w14:paraId="1EA7E174" w14:textId="184C96BF" w:rsidR="005E7BEB" w:rsidRDefault="005E7BEB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Natasha Leith-Smith </w:t>
            </w:r>
          </w:p>
          <w:p w14:paraId="2980E98C" w14:textId="77777777" w:rsidR="005E7BEB" w:rsidRDefault="005E7BEB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Pam Millard  </w:t>
            </w:r>
          </w:p>
          <w:p w14:paraId="3BAEA6BC" w14:textId="77777777" w:rsidR="005E7BEB" w:rsidRDefault="005E7BEB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Vanda Renton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429B" w14:textId="77777777" w:rsidR="005E7BEB" w:rsidRDefault="005E7BE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Not in attendance:</w:t>
            </w:r>
          </w:p>
          <w:p w14:paraId="33EAF2A6" w14:textId="77777777" w:rsidR="005E7BEB" w:rsidRDefault="005E7B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Bee Thompson </w:t>
            </w:r>
          </w:p>
          <w:p w14:paraId="583CE8D6" w14:textId="77777777" w:rsidR="005E7BEB" w:rsidRDefault="005E7B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Jamila Heinecke </w:t>
            </w:r>
          </w:p>
          <w:p w14:paraId="43B869B5" w14:textId="77777777" w:rsidR="00617CE1" w:rsidRDefault="005E7BEB" w:rsidP="00617C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Michael Fletcher</w:t>
            </w:r>
          </w:p>
          <w:p w14:paraId="4BD9C836" w14:textId="32DF832F" w:rsidR="00617CE1" w:rsidRDefault="00617CE1" w:rsidP="00617C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 Callaghan  </w:t>
            </w:r>
          </w:p>
          <w:p w14:paraId="26C2073F" w14:textId="5088239F" w:rsidR="005E7BEB" w:rsidRPr="005E7BEB" w:rsidRDefault="005E7BEB" w:rsidP="005E7BEB">
            <w:pPr>
              <w:rPr>
                <w:rFonts w:asciiTheme="minorHAnsi" w:hAnsiTheme="minorHAnsi" w:cstheme="minorHAnsi"/>
              </w:rPr>
            </w:pPr>
            <w:r w:rsidRPr="005E7BEB">
              <w:rPr>
                <w:rFonts w:asciiTheme="minorHAnsi" w:hAnsiTheme="minorHAnsi" w:cstheme="minorHAnsi"/>
              </w:rPr>
              <w:t xml:space="preserve">Sara Katchi </w:t>
            </w:r>
          </w:p>
          <w:p w14:paraId="7C9CB68D" w14:textId="14BC111C" w:rsidR="005E7BEB" w:rsidRDefault="005E7BEB" w:rsidP="005E7BEB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Sheila Rossan  </w:t>
            </w:r>
          </w:p>
          <w:p w14:paraId="7D17654C" w14:textId="2314480B" w:rsidR="005E7BEB" w:rsidRDefault="005E7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844D158" w14:textId="77777777" w:rsidR="005E7BEB" w:rsidRDefault="005E7BEB" w:rsidP="005E7BE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3320099E" w14:textId="77777777" w:rsidR="005E7BEB" w:rsidRDefault="005E7BEB" w:rsidP="005E7BEB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1"/>
        <w:gridCol w:w="1845"/>
        <w:gridCol w:w="28"/>
      </w:tblGrid>
      <w:tr w:rsidR="005E7BEB" w14:paraId="2B0E688A" w14:textId="77777777" w:rsidTr="00BC5358">
        <w:trPr>
          <w:gridAfter w:val="1"/>
          <w:wAfter w:w="28" w:type="dxa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B468" w14:textId="77777777" w:rsidR="005E7BEB" w:rsidRDefault="005E7BE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FAF5" w14:textId="77777777" w:rsidR="005E7BEB" w:rsidRDefault="005E7BE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5E7BEB" w14:paraId="0F97D917" w14:textId="77777777" w:rsidTr="00BC5358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404F" w14:textId="77777777" w:rsidR="005E7BEB" w:rsidRPr="006A62C5" w:rsidRDefault="005E7BEB" w:rsidP="00C35213">
            <w:pPr>
              <w:pStyle w:val="ListParagraph"/>
              <w:numPr>
                <w:ilvl w:val="0"/>
                <w:numId w:val="14"/>
              </w:numPr>
              <w:spacing w:line="256" w:lineRule="auto"/>
              <w:contextualSpacing/>
              <w:rPr>
                <w:rFonts w:ascii="Arial" w:hAnsi="Arial" w:cs="Arial"/>
              </w:rPr>
            </w:pPr>
            <w:r w:rsidRPr="006A62C5">
              <w:rPr>
                <w:rFonts w:ascii="Arial" w:hAnsi="Arial" w:cs="Arial"/>
                <w:b/>
                <w:bCs/>
              </w:rPr>
              <w:t>Attendance</w:t>
            </w:r>
            <w:r w:rsidRPr="006A62C5">
              <w:rPr>
                <w:rFonts w:ascii="Arial" w:hAnsi="Arial" w:cs="Arial"/>
              </w:rPr>
              <w:t xml:space="preserve"> – as above  </w:t>
            </w:r>
          </w:p>
          <w:p w14:paraId="312A3AAE" w14:textId="77777777" w:rsidR="005E7BEB" w:rsidRPr="006A62C5" w:rsidRDefault="005E7BEB" w:rsidP="005E7BEB">
            <w:pPr>
              <w:pStyle w:val="ListParagraph"/>
              <w:spacing w:line="256" w:lineRule="auto"/>
              <w:ind w:left="1221"/>
              <w:contextualSpacing/>
              <w:rPr>
                <w:rFonts w:ascii="Arial" w:hAnsi="Arial" w:cs="Arial"/>
              </w:rPr>
            </w:pPr>
          </w:p>
          <w:p w14:paraId="77291028" w14:textId="465A5187" w:rsidR="005E7BEB" w:rsidRPr="006A62C5" w:rsidRDefault="005E7BEB">
            <w:pPr>
              <w:spacing w:line="276" w:lineRule="auto"/>
              <w:ind w:left="501"/>
              <w:rPr>
                <w:rFonts w:ascii="Arial" w:hAnsi="Arial" w:cs="Arial"/>
                <w:bCs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93A" w14:textId="77777777" w:rsidR="005E7BEB" w:rsidRPr="006A62C5" w:rsidRDefault="005E7BE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7BEB" w14:paraId="150F896B" w14:textId="77777777" w:rsidTr="00BC5358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3AB5" w14:textId="08653690" w:rsidR="005E7BEB" w:rsidRPr="006A62C5" w:rsidRDefault="005E7BEB" w:rsidP="00991A9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A62C5">
              <w:rPr>
                <w:rFonts w:ascii="Arial" w:eastAsia="Times New Roman" w:hAnsi="Arial" w:cs="Arial"/>
                <w:b/>
                <w:bCs/>
              </w:rPr>
              <w:t>Practice</w:t>
            </w:r>
            <w:r w:rsidR="004756F8">
              <w:rPr>
                <w:rFonts w:ascii="Arial" w:eastAsia="Times New Roman" w:hAnsi="Arial" w:cs="Arial"/>
                <w:b/>
                <w:bCs/>
              </w:rPr>
              <w:t xml:space="preserve"> update</w:t>
            </w:r>
            <w:r w:rsidRPr="006A62C5">
              <w:rPr>
                <w:rFonts w:ascii="Arial" w:eastAsia="Times New Roman" w:hAnsi="Arial" w:cs="Arial"/>
                <w:b/>
                <w:bCs/>
              </w:rPr>
              <w:t> </w:t>
            </w:r>
          </w:p>
          <w:p w14:paraId="5FAB20FA" w14:textId="77777777" w:rsidR="00C35213" w:rsidRPr="006A62C5" w:rsidRDefault="005E7BEB" w:rsidP="005E7B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A62C5">
              <w:rPr>
                <w:rFonts w:ascii="Arial" w:eastAsia="Times New Roman" w:hAnsi="Arial" w:cs="Arial"/>
                <w:b/>
                <w:bCs/>
              </w:rPr>
              <w:t>Practice staff update</w:t>
            </w:r>
            <w:r w:rsidR="00C35213" w:rsidRPr="006A62C5">
              <w:rPr>
                <w:rFonts w:ascii="Arial" w:eastAsia="Times New Roman" w:hAnsi="Arial" w:cs="Arial"/>
                <w:b/>
                <w:bCs/>
              </w:rPr>
              <w:t>.</w:t>
            </w:r>
            <w:r w:rsidR="00C35213" w:rsidRPr="006A62C5">
              <w:rPr>
                <w:rFonts w:ascii="Arial" w:eastAsia="Times New Roman" w:hAnsi="Arial" w:cs="Arial"/>
              </w:rPr>
              <w:t xml:space="preserve"> Recruiting two new people to frontline staff to replace those who have left. Staff turnover has created  a challenge in training new people.  </w:t>
            </w:r>
          </w:p>
          <w:p w14:paraId="195809F5" w14:textId="0EC39991" w:rsidR="005E7BEB" w:rsidRPr="006A62C5" w:rsidRDefault="00C35213" w:rsidP="00C35213">
            <w:pPr>
              <w:pStyle w:val="ListParagraph"/>
              <w:ind w:left="1080"/>
              <w:jc w:val="both"/>
              <w:rPr>
                <w:rFonts w:ascii="Arial" w:eastAsia="Times New Roman" w:hAnsi="Arial" w:cs="Arial"/>
              </w:rPr>
            </w:pPr>
            <w:r w:rsidRPr="006A62C5">
              <w:rPr>
                <w:rFonts w:ascii="Arial" w:eastAsia="Times New Roman" w:hAnsi="Arial" w:cs="Arial"/>
              </w:rPr>
              <w:t>Also recruiting a new salaried  GP hopefully for 5-6</w:t>
            </w:r>
            <w:r w:rsidRPr="006A62C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6A62C5">
              <w:rPr>
                <w:rFonts w:ascii="Arial" w:eastAsia="Times New Roman" w:hAnsi="Arial" w:cs="Arial"/>
              </w:rPr>
              <w:t xml:space="preserve">sessions; </w:t>
            </w:r>
            <w:proofErr w:type="gramStart"/>
            <w:r w:rsidRPr="006A62C5">
              <w:rPr>
                <w:rFonts w:ascii="Arial" w:eastAsia="Times New Roman" w:hAnsi="Arial" w:cs="Arial"/>
              </w:rPr>
              <w:t>plus</w:t>
            </w:r>
            <w:proofErr w:type="gramEnd"/>
            <w:r w:rsidRPr="006A62C5">
              <w:rPr>
                <w:rFonts w:ascii="Arial" w:eastAsia="Times New Roman" w:hAnsi="Arial" w:cs="Arial"/>
              </w:rPr>
              <w:t xml:space="preserve"> a need</w:t>
            </w:r>
            <w:r w:rsidRPr="006A62C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6A62C5">
              <w:rPr>
                <w:rFonts w:ascii="Arial" w:eastAsia="Times New Roman" w:hAnsi="Arial" w:cs="Arial"/>
              </w:rPr>
              <w:t>to cover GP maternity leave and a GP sabbatical so looking to empl</w:t>
            </w:r>
            <w:r w:rsidR="00102791">
              <w:rPr>
                <w:rFonts w:ascii="Arial" w:eastAsia="Times New Roman" w:hAnsi="Arial" w:cs="Arial"/>
              </w:rPr>
              <w:t>o</w:t>
            </w:r>
            <w:r w:rsidRPr="006A62C5">
              <w:rPr>
                <w:rFonts w:ascii="Arial" w:eastAsia="Times New Roman" w:hAnsi="Arial" w:cs="Arial"/>
              </w:rPr>
              <w:t xml:space="preserve">y  an additional Physicians  Associate.  </w:t>
            </w:r>
            <w:r w:rsidR="005E7BEB" w:rsidRPr="006A62C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6182B95E" w14:textId="15DE135E" w:rsidR="005E7BEB" w:rsidRPr="006A62C5" w:rsidRDefault="005E7BEB" w:rsidP="005E7B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</w:rPr>
            </w:pPr>
            <w:r w:rsidRPr="006A62C5">
              <w:rPr>
                <w:rFonts w:ascii="Arial" w:eastAsia="Times New Roman" w:hAnsi="Arial" w:cs="Arial"/>
                <w:b/>
                <w:bCs/>
              </w:rPr>
              <w:t xml:space="preserve">Brief update </w:t>
            </w:r>
            <w:r w:rsidR="00C35213" w:rsidRPr="006A62C5">
              <w:rPr>
                <w:rFonts w:ascii="Arial" w:eastAsia="Times New Roman" w:hAnsi="Arial" w:cs="Arial"/>
                <w:b/>
                <w:bCs/>
              </w:rPr>
              <w:t>on new</w:t>
            </w:r>
            <w:r w:rsidRPr="006A62C5">
              <w:rPr>
                <w:rFonts w:ascii="Arial" w:eastAsia="Times New Roman" w:hAnsi="Arial" w:cs="Arial"/>
                <w:b/>
                <w:bCs/>
              </w:rPr>
              <w:t xml:space="preserve"> on-line consultation platform</w:t>
            </w:r>
            <w:r w:rsidR="00C35213" w:rsidRPr="006A62C5">
              <w:rPr>
                <w:rFonts w:ascii="Arial" w:eastAsia="Times New Roman" w:hAnsi="Arial" w:cs="Arial"/>
                <w:b/>
                <w:bCs/>
              </w:rPr>
              <w:t>.</w:t>
            </w:r>
            <w:r w:rsidRPr="006A62C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6A62C5">
              <w:rPr>
                <w:rFonts w:ascii="Arial" w:eastAsia="Times New Roman" w:hAnsi="Arial" w:cs="Arial"/>
              </w:rPr>
              <w:t>Adelaide has signed up for “Footfall”</w:t>
            </w:r>
            <w:r w:rsidR="00C35213" w:rsidRPr="006A62C5">
              <w:rPr>
                <w:rFonts w:ascii="Arial" w:eastAsia="Times New Roman" w:hAnsi="Arial" w:cs="Arial"/>
              </w:rPr>
              <w:t xml:space="preserve"> a </w:t>
            </w:r>
            <w:r w:rsidR="003864B8" w:rsidRPr="006A62C5">
              <w:rPr>
                <w:rFonts w:ascii="Arial" w:eastAsia="Times New Roman" w:hAnsi="Arial" w:cs="Arial"/>
              </w:rPr>
              <w:t>sleeker</w:t>
            </w:r>
            <w:r w:rsidR="00C35213" w:rsidRPr="006A62C5">
              <w:rPr>
                <w:rFonts w:ascii="Arial" w:eastAsia="Times New Roman" w:hAnsi="Arial" w:cs="Arial"/>
              </w:rPr>
              <w:t xml:space="preserve"> more modern user</w:t>
            </w:r>
            <w:r w:rsidR="003864B8" w:rsidRPr="006A62C5">
              <w:rPr>
                <w:rFonts w:ascii="Arial" w:eastAsia="Times New Roman" w:hAnsi="Arial" w:cs="Arial"/>
              </w:rPr>
              <w:t>-</w:t>
            </w:r>
            <w:r w:rsidR="00C35213" w:rsidRPr="006A62C5">
              <w:rPr>
                <w:rFonts w:ascii="Arial" w:eastAsia="Times New Roman" w:hAnsi="Arial" w:cs="Arial"/>
              </w:rPr>
              <w:t>friendly platform</w:t>
            </w:r>
            <w:r w:rsidR="0089473C" w:rsidRPr="006A62C5">
              <w:rPr>
                <w:rFonts w:ascii="Arial" w:eastAsia="Times New Roman" w:hAnsi="Arial" w:cs="Arial"/>
              </w:rPr>
              <w:t xml:space="preserve">. </w:t>
            </w:r>
            <w:r w:rsidR="003864B8" w:rsidRPr="006A62C5">
              <w:rPr>
                <w:rFonts w:ascii="Arial" w:eastAsia="Times New Roman" w:hAnsi="Arial" w:cs="Arial"/>
              </w:rPr>
              <w:t xml:space="preserve">Likely to be operational in six weeks’ time. </w:t>
            </w:r>
          </w:p>
          <w:p w14:paraId="6F0E4248" w14:textId="04A4F154" w:rsidR="005E7BEB" w:rsidRPr="006A62C5" w:rsidRDefault="005E7BEB" w:rsidP="005E7B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A62C5">
              <w:rPr>
                <w:rFonts w:ascii="Arial" w:eastAsia="Times New Roman" w:hAnsi="Arial" w:cs="Arial"/>
                <w:b/>
                <w:bCs/>
              </w:rPr>
              <w:t xml:space="preserve">New contractual demands for </w:t>
            </w:r>
            <w:r w:rsidR="0089473C" w:rsidRPr="006A62C5">
              <w:rPr>
                <w:rFonts w:ascii="Arial" w:eastAsia="Times New Roman" w:hAnsi="Arial" w:cs="Arial"/>
                <w:b/>
                <w:bCs/>
              </w:rPr>
              <w:t>appointments</w:t>
            </w:r>
          </w:p>
          <w:p w14:paraId="07AAC8F8" w14:textId="6B917E82" w:rsidR="0089473C" w:rsidRPr="006A62C5" w:rsidRDefault="003864B8" w:rsidP="0089473C">
            <w:pPr>
              <w:pStyle w:val="ListParagraph"/>
              <w:ind w:left="1080"/>
              <w:jc w:val="both"/>
              <w:rPr>
                <w:rFonts w:ascii="Arial" w:eastAsia="Times New Roman" w:hAnsi="Arial" w:cs="Arial"/>
              </w:rPr>
            </w:pPr>
            <w:r w:rsidRPr="006A62C5">
              <w:rPr>
                <w:rFonts w:ascii="Arial" w:eastAsia="Times New Roman" w:hAnsi="Arial" w:cs="Arial"/>
              </w:rPr>
              <w:t xml:space="preserve">By 15 May new rules should be </w:t>
            </w:r>
            <w:r w:rsidR="007F0526">
              <w:rPr>
                <w:rFonts w:ascii="Arial" w:eastAsia="Times New Roman" w:hAnsi="Arial" w:cs="Arial"/>
              </w:rPr>
              <w:t xml:space="preserve">in </w:t>
            </w:r>
            <w:r w:rsidR="0089473C" w:rsidRPr="006A62C5">
              <w:rPr>
                <w:rFonts w:ascii="Arial" w:eastAsia="Times New Roman" w:hAnsi="Arial" w:cs="Arial"/>
              </w:rPr>
              <w:t xml:space="preserve">place to make it easier to get appointments without </w:t>
            </w:r>
            <w:proofErr w:type="gramStart"/>
            <w:r w:rsidR="0089473C" w:rsidRPr="006A62C5">
              <w:rPr>
                <w:rFonts w:ascii="Arial" w:eastAsia="Times New Roman" w:hAnsi="Arial" w:cs="Arial"/>
              </w:rPr>
              <w:t>e.g.</w:t>
            </w:r>
            <w:proofErr w:type="gramEnd"/>
            <w:r w:rsidR="0089473C" w:rsidRPr="006A62C5">
              <w:rPr>
                <w:rFonts w:ascii="Arial" w:eastAsia="Times New Roman" w:hAnsi="Arial" w:cs="Arial"/>
              </w:rPr>
              <w:t xml:space="preserve"> the patient being asked  to ring back the next day . Adelaide already has much of this in place  . Patients are likely to be asked more questions </w:t>
            </w:r>
            <w:proofErr w:type="gramStart"/>
            <w:r w:rsidR="0089473C" w:rsidRPr="006A62C5">
              <w:rPr>
                <w:rFonts w:ascii="Arial" w:eastAsia="Times New Roman" w:hAnsi="Arial" w:cs="Arial"/>
              </w:rPr>
              <w:t>in order to</w:t>
            </w:r>
            <w:proofErr w:type="gramEnd"/>
            <w:r w:rsidR="0089473C" w:rsidRPr="006A62C5">
              <w:rPr>
                <w:rFonts w:ascii="Arial" w:eastAsia="Times New Roman" w:hAnsi="Arial" w:cs="Arial"/>
              </w:rPr>
              <w:t xml:space="preserve"> triage </w:t>
            </w:r>
            <w:r w:rsidR="0052255F" w:rsidRPr="006A62C5">
              <w:rPr>
                <w:rFonts w:ascii="Arial" w:eastAsia="Times New Roman" w:hAnsi="Arial" w:cs="Arial"/>
              </w:rPr>
              <w:t xml:space="preserve">more </w:t>
            </w:r>
            <w:r w:rsidR="0089473C" w:rsidRPr="006A62C5">
              <w:rPr>
                <w:rFonts w:ascii="Arial" w:eastAsia="Times New Roman" w:hAnsi="Arial" w:cs="Arial"/>
              </w:rPr>
              <w:t>efficiently</w:t>
            </w:r>
            <w:r w:rsidR="0052255F" w:rsidRPr="006A62C5">
              <w:rPr>
                <w:rFonts w:ascii="Arial" w:eastAsia="Times New Roman" w:hAnsi="Arial" w:cs="Arial"/>
              </w:rPr>
              <w:t xml:space="preserve">. </w:t>
            </w:r>
            <w:r w:rsidR="0089473C" w:rsidRPr="006A62C5">
              <w:rPr>
                <w:rFonts w:ascii="Arial" w:eastAsia="Times New Roman" w:hAnsi="Arial" w:cs="Arial"/>
              </w:rPr>
              <w:t xml:space="preserve"> </w:t>
            </w:r>
            <w:r w:rsidR="00DE2670">
              <w:rPr>
                <w:rFonts w:ascii="Arial" w:eastAsia="Times New Roman" w:hAnsi="Arial" w:cs="Arial"/>
              </w:rPr>
              <w:t>T</w:t>
            </w:r>
            <w:r w:rsidR="0089473C" w:rsidRPr="006A62C5">
              <w:rPr>
                <w:rFonts w:ascii="Arial" w:eastAsia="Times New Roman" w:hAnsi="Arial" w:cs="Arial"/>
              </w:rPr>
              <w:t>his is referred  to  as “care navigation</w:t>
            </w:r>
            <w:r w:rsidR="00DE2670">
              <w:rPr>
                <w:rFonts w:ascii="Arial" w:eastAsia="Times New Roman" w:hAnsi="Arial" w:cs="Arial"/>
              </w:rPr>
              <w:t xml:space="preserve">” </w:t>
            </w:r>
            <w:r w:rsidR="0089473C" w:rsidRPr="006A62C5">
              <w:rPr>
                <w:rFonts w:ascii="Arial" w:eastAsia="Times New Roman" w:hAnsi="Arial" w:cs="Arial"/>
              </w:rPr>
              <w:t xml:space="preserve"> </w:t>
            </w:r>
            <w:r w:rsidR="0052255F" w:rsidRPr="006A62C5">
              <w:rPr>
                <w:rFonts w:ascii="Arial" w:eastAsia="Times New Roman" w:hAnsi="Arial" w:cs="Arial"/>
              </w:rPr>
              <w:t xml:space="preserve">which is different from the </w:t>
            </w:r>
            <w:r w:rsidR="0089473C" w:rsidRPr="006A62C5">
              <w:rPr>
                <w:rFonts w:ascii="Arial" w:eastAsia="Times New Roman" w:hAnsi="Arial" w:cs="Arial"/>
              </w:rPr>
              <w:t xml:space="preserve"> role of a “</w:t>
            </w:r>
            <w:r w:rsidR="00102791">
              <w:rPr>
                <w:rFonts w:ascii="Arial" w:eastAsia="Times New Roman" w:hAnsi="Arial" w:cs="Arial"/>
              </w:rPr>
              <w:t>C</w:t>
            </w:r>
            <w:r w:rsidR="0089473C" w:rsidRPr="006A62C5">
              <w:rPr>
                <w:rFonts w:ascii="Arial" w:eastAsia="Times New Roman" w:hAnsi="Arial" w:cs="Arial"/>
              </w:rPr>
              <w:t xml:space="preserve">are </w:t>
            </w:r>
            <w:r w:rsidR="00DE2670">
              <w:rPr>
                <w:rFonts w:ascii="Arial" w:eastAsia="Times New Roman" w:hAnsi="Arial" w:cs="Arial"/>
              </w:rPr>
              <w:t xml:space="preserve">Coordinator </w:t>
            </w:r>
            <w:r w:rsidR="0089473C" w:rsidRPr="006A62C5">
              <w:rPr>
                <w:rFonts w:ascii="Arial" w:eastAsia="Times New Roman" w:hAnsi="Arial" w:cs="Arial"/>
              </w:rPr>
              <w:t>”</w:t>
            </w:r>
            <w:r w:rsidR="006A62C5" w:rsidRPr="006A62C5">
              <w:rPr>
                <w:rFonts w:ascii="Arial" w:eastAsia="Times New Roman" w:hAnsi="Arial" w:cs="Arial"/>
              </w:rPr>
              <w:t xml:space="preserve">(see item 4) </w:t>
            </w:r>
            <w:r w:rsidR="0089473C" w:rsidRPr="006A62C5">
              <w:rPr>
                <w:rFonts w:ascii="Arial" w:eastAsia="Times New Roman" w:hAnsi="Arial" w:cs="Arial"/>
              </w:rPr>
              <w:t xml:space="preserve">   The aim </w:t>
            </w:r>
            <w:r w:rsidR="0052255F" w:rsidRPr="006A62C5">
              <w:rPr>
                <w:rFonts w:ascii="Arial" w:eastAsia="Times New Roman" w:hAnsi="Arial" w:cs="Arial"/>
              </w:rPr>
              <w:t xml:space="preserve">of “care navigation” </w:t>
            </w:r>
            <w:r w:rsidR="0089473C" w:rsidRPr="006A62C5">
              <w:rPr>
                <w:rFonts w:ascii="Arial" w:eastAsia="Times New Roman" w:hAnsi="Arial" w:cs="Arial"/>
              </w:rPr>
              <w:t>is also to reduce patients</w:t>
            </w:r>
            <w:r w:rsidR="0052255F" w:rsidRPr="006A62C5">
              <w:rPr>
                <w:rFonts w:ascii="Arial" w:eastAsia="Times New Roman" w:hAnsi="Arial" w:cs="Arial"/>
              </w:rPr>
              <w:t>’</w:t>
            </w:r>
            <w:r w:rsidR="0089473C" w:rsidRPr="006A62C5">
              <w:rPr>
                <w:rFonts w:ascii="Arial" w:eastAsia="Times New Roman" w:hAnsi="Arial" w:cs="Arial"/>
              </w:rPr>
              <w:t xml:space="preserve"> use of 111 during surgery </w:t>
            </w:r>
            <w:proofErr w:type="gramStart"/>
            <w:r w:rsidR="0089473C" w:rsidRPr="006A62C5">
              <w:rPr>
                <w:rFonts w:ascii="Arial" w:eastAsia="Times New Roman" w:hAnsi="Arial" w:cs="Arial"/>
              </w:rPr>
              <w:t>hours</w:t>
            </w:r>
            <w:r w:rsidR="007F0526">
              <w:rPr>
                <w:rFonts w:ascii="Arial" w:eastAsia="Times New Roman" w:hAnsi="Arial" w:cs="Arial"/>
              </w:rPr>
              <w:t>.</w:t>
            </w:r>
            <w:r w:rsidR="00816425">
              <w:rPr>
                <w:rFonts w:ascii="Arial" w:eastAsia="Times New Roman" w:hAnsi="Arial" w:cs="Arial"/>
              </w:rPr>
              <w:t>.</w:t>
            </w:r>
            <w:proofErr w:type="gramEnd"/>
            <w:r w:rsidR="007F0526">
              <w:rPr>
                <w:rFonts w:ascii="Arial" w:eastAsia="Times New Roman" w:hAnsi="Arial" w:cs="Arial"/>
              </w:rPr>
              <w:t xml:space="preserve"> </w:t>
            </w:r>
            <w:r w:rsidR="00816425">
              <w:rPr>
                <w:rFonts w:ascii="Arial" w:eastAsia="Times New Roman" w:hAnsi="Arial" w:cs="Arial"/>
              </w:rPr>
              <w:t xml:space="preserve"> Training for receptionists is planned.  </w:t>
            </w:r>
            <w:r w:rsidR="007F0526">
              <w:rPr>
                <w:rFonts w:ascii="Arial" w:eastAsia="Times New Roman" w:hAnsi="Arial" w:cs="Arial"/>
              </w:rPr>
              <w:t xml:space="preserve">    </w:t>
            </w:r>
            <w:r w:rsidR="0089473C" w:rsidRPr="006A62C5">
              <w:rPr>
                <w:rFonts w:ascii="Arial" w:eastAsia="Times New Roman" w:hAnsi="Arial" w:cs="Arial"/>
              </w:rPr>
              <w:t xml:space="preserve"> </w:t>
            </w:r>
          </w:p>
          <w:p w14:paraId="70C72924" w14:textId="77777777" w:rsidR="00991A96" w:rsidRPr="006A62C5" w:rsidRDefault="0052255F" w:rsidP="00991A96">
            <w:pPr>
              <w:pStyle w:val="ListParagraph"/>
              <w:ind w:left="1080"/>
              <w:jc w:val="both"/>
              <w:rPr>
                <w:rFonts w:ascii="Arial" w:eastAsia="Times New Roman" w:hAnsi="Arial" w:cs="Arial"/>
              </w:rPr>
            </w:pPr>
            <w:r w:rsidRPr="006A62C5">
              <w:rPr>
                <w:rFonts w:ascii="Arial" w:eastAsia="Times New Roman" w:hAnsi="Arial" w:cs="Arial"/>
              </w:rPr>
              <w:t>PPG members warmly congratulated the Practice on the current telephone and booking system described as “working well “ and “</w:t>
            </w:r>
            <w:proofErr w:type="gramStart"/>
            <w:r w:rsidRPr="006A62C5">
              <w:rPr>
                <w:rFonts w:ascii="Arial" w:eastAsia="Times New Roman" w:hAnsi="Arial" w:cs="Arial"/>
              </w:rPr>
              <w:t>wonderful”</w:t>
            </w:r>
            <w:proofErr w:type="gramEnd"/>
            <w:r w:rsidRPr="006A62C5">
              <w:rPr>
                <w:rFonts w:ascii="Arial" w:eastAsia="Times New Roman" w:hAnsi="Arial" w:cs="Arial"/>
              </w:rPr>
              <w:t xml:space="preserve">  </w:t>
            </w:r>
          </w:p>
          <w:p w14:paraId="2EC0271A" w14:textId="6CBE5796" w:rsidR="00991A96" w:rsidRPr="006A62C5" w:rsidRDefault="005E7BEB" w:rsidP="00991A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</w:rPr>
            </w:pPr>
            <w:r w:rsidRPr="006A62C5">
              <w:rPr>
                <w:rFonts w:ascii="Arial" w:eastAsia="Times New Roman" w:hAnsi="Arial" w:cs="Arial"/>
                <w:b/>
                <w:bCs/>
              </w:rPr>
              <w:t>PCN (Primary Care Network</w:t>
            </w:r>
            <w:r w:rsidR="003864B8" w:rsidRPr="006A62C5">
              <w:rPr>
                <w:rFonts w:ascii="Arial" w:eastAsia="Times New Roman" w:hAnsi="Arial" w:cs="Arial"/>
                <w:b/>
                <w:bCs/>
              </w:rPr>
              <w:t xml:space="preserve">) </w:t>
            </w:r>
            <w:r w:rsidR="003864B8" w:rsidRPr="006A62C5">
              <w:rPr>
                <w:rFonts w:ascii="Arial" w:eastAsia="Times New Roman" w:hAnsi="Arial" w:cs="Arial"/>
              </w:rPr>
              <w:t>.  Practice Managers (PMs) now meet monthly which enable work to be shared across the five PCN practices: e.g.  w</w:t>
            </w:r>
            <w:r w:rsidRPr="006A62C5">
              <w:rPr>
                <w:rFonts w:ascii="Arial" w:eastAsia="Times New Roman" w:hAnsi="Arial" w:cs="Arial"/>
              </w:rPr>
              <w:t xml:space="preserve">ork on managing Long Term  Conditions </w:t>
            </w:r>
            <w:r w:rsidR="003864B8" w:rsidRPr="006A62C5">
              <w:rPr>
                <w:rFonts w:ascii="Arial" w:eastAsia="Times New Roman" w:hAnsi="Arial" w:cs="Arial"/>
              </w:rPr>
              <w:t xml:space="preserve">– lead Belgin;  Donna  (Keats) lead on standardisation of communication and digital </w:t>
            </w:r>
            <w:r w:rsidR="00102791">
              <w:rPr>
                <w:rFonts w:ascii="Arial" w:eastAsia="Times New Roman" w:hAnsi="Arial" w:cs="Arial"/>
              </w:rPr>
              <w:t>transformatio</w:t>
            </w:r>
            <w:r w:rsidR="003864B8" w:rsidRPr="006A62C5">
              <w:rPr>
                <w:rFonts w:ascii="Arial" w:eastAsia="Times New Roman" w:hAnsi="Arial" w:cs="Arial"/>
              </w:rPr>
              <w:t>n</w:t>
            </w:r>
            <w:r w:rsidR="00102791">
              <w:rPr>
                <w:rFonts w:ascii="Arial" w:eastAsia="Times New Roman" w:hAnsi="Arial" w:cs="Arial"/>
              </w:rPr>
              <w:t>.</w:t>
            </w:r>
            <w:r w:rsidR="003864B8" w:rsidRPr="006A62C5">
              <w:rPr>
                <w:rFonts w:ascii="Arial" w:eastAsia="Times New Roman" w:hAnsi="Arial" w:cs="Arial"/>
              </w:rPr>
              <w:t xml:space="preserve"> </w:t>
            </w:r>
          </w:p>
          <w:p w14:paraId="5E16BED6" w14:textId="708D1BD7" w:rsidR="005E7BEB" w:rsidRPr="006A62C5" w:rsidRDefault="005E7BEB" w:rsidP="00C35213">
            <w:pPr>
              <w:pStyle w:val="ListParagraph"/>
              <w:spacing w:line="256" w:lineRule="auto"/>
              <w:ind w:left="122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98F" w14:textId="77777777" w:rsidR="005E7BEB" w:rsidRPr="006A62C5" w:rsidRDefault="005E7BE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7BEB" w14:paraId="5C5029B5" w14:textId="77777777" w:rsidTr="00BC5358">
        <w:trPr>
          <w:gridAfter w:val="1"/>
          <w:wAfter w:w="28" w:type="dxa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FD8" w14:textId="095F6735" w:rsidR="00991A96" w:rsidRDefault="00991A96" w:rsidP="00991A96">
            <w:pPr>
              <w:pStyle w:val="ListParagraph"/>
              <w:spacing w:line="256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  <w:p w14:paraId="2E99A49F" w14:textId="77777777" w:rsidR="00816425" w:rsidRDefault="00816425" w:rsidP="00991A96">
            <w:pPr>
              <w:pStyle w:val="ListParagraph"/>
              <w:spacing w:line="256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  <w:p w14:paraId="487612A7" w14:textId="77777777" w:rsidR="00816425" w:rsidRPr="006A62C5" w:rsidRDefault="00816425" w:rsidP="00991A96">
            <w:pPr>
              <w:pStyle w:val="ListParagraph"/>
              <w:spacing w:line="256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  <w:p w14:paraId="209C4D7A" w14:textId="48E43AD6" w:rsidR="005E7BEB" w:rsidRPr="006A62C5" w:rsidRDefault="00991A96" w:rsidP="00991A96">
            <w:pPr>
              <w:pStyle w:val="ListParagraph"/>
              <w:numPr>
                <w:ilvl w:val="0"/>
                <w:numId w:val="14"/>
              </w:numPr>
              <w:spacing w:line="256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6A62C5">
              <w:rPr>
                <w:rFonts w:ascii="Arial" w:eastAsia="Times New Roman" w:hAnsi="Arial" w:cs="Arial"/>
                <w:b/>
                <w:bCs/>
              </w:rPr>
              <w:t>GP slot - Members asked about:</w:t>
            </w:r>
          </w:p>
          <w:p w14:paraId="08B44AF3" w14:textId="704A10FF" w:rsidR="00991A96" w:rsidRPr="006A62C5" w:rsidRDefault="00991A96" w:rsidP="00991A96">
            <w:pPr>
              <w:pStyle w:val="ListParagraph"/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eastAsia="Times New Roman" w:hAnsi="Arial" w:cs="Arial"/>
              </w:rPr>
            </w:pPr>
            <w:r w:rsidRPr="006A62C5">
              <w:rPr>
                <w:rFonts w:ascii="Arial" w:eastAsia="Times New Roman" w:hAnsi="Arial" w:cs="Arial"/>
                <w:b/>
                <w:bCs/>
              </w:rPr>
              <w:t xml:space="preserve">Vaccination for shingles.   </w:t>
            </w:r>
            <w:r w:rsidRPr="006A62C5">
              <w:rPr>
                <w:rFonts w:ascii="Arial" w:eastAsia="Times New Roman" w:hAnsi="Arial" w:cs="Arial"/>
              </w:rPr>
              <w:t xml:space="preserve">Offered to older patients  up to 70 years of age (beyond that </w:t>
            </w:r>
            <w:r w:rsidR="008D3CEB" w:rsidRPr="006A62C5">
              <w:rPr>
                <w:rFonts w:ascii="Arial" w:eastAsia="Times New Roman" w:hAnsi="Arial" w:cs="Arial"/>
              </w:rPr>
              <w:t xml:space="preserve">vaccination </w:t>
            </w:r>
            <w:r w:rsidRPr="006A62C5">
              <w:rPr>
                <w:rFonts w:ascii="Arial" w:eastAsia="Times New Roman" w:hAnsi="Arial" w:cs="Arial"/>
              </w:rPr>
              <w:t xml:space="preserve"> is judged ineffective) . </w:t>
            </w:r>
            <w:r w:rsidRPr="006A62C5">
              <w:rPr>
                <w:rFonts w:ascii="Arial" w:eastAsia="Times New Roman" w:hAnsi="Arial" w:cs="Arial"/>
              </w:rPr>
              <w:lastRenderedPageBreak/>
              <w:t>The nurses have a rolling programme inviting relevant patients in for vaccination.</w:t>
            </w:r>
          </w:p>
          <w:p w14:paraId="1B4E2CD8" w14:textId="5BEC1508" w:rsidR="00991A96" w:rsidRPr="006A62C5" w:rsidRDefault="00991A96" w:rsidP="00991A96">
            <w:pPr>
              <w:pStyle w:val="ListParagraph"/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eastAsia="Times New Roman" w:hAnsi="Arial" w:cs="Arial"/>
              </w:rPr>
            </w:pPr>
            <w:r w:rsidRPr="006A62C5">
              <w:rPr>
                <w:rFonts w:ascii="Arial" w:eastAsia="Times New Roman" w:hAnsi="Arial" w:cs="Arial"/>
                <w:b/>
                <w:bCs/>
              </w:rPr>
              <w:t>Pneumonia jabs</w:t>
            </w:r>
            <w:r w:rsidR="008D3CEB" w:rsidRPr="006A62C5">
              <w:rPr>
                <w:rFonts w:ascii="Arial" w:eastAsia="Times New Roman" w:hAnsi="Arial" w:cs="Arial"/>
                <w:b/>
                <w:bCs/>
              </w:rPr>
              <w:t>.</w:t>
            </w:r>
            <w:r w:rsidRPr="006A62C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gramStart"/>
            <w:r w:rsidRPr="006A62C5">
              <w:rPr>
                <w:rFonts w:ascii="Arial" w:eastAsia="Times New Roman" w:hAnsi="Arial" w:cs="Arial"/>
              </w:rPr>
              <w:t>Also</w:t>
            </w:r>
            <w:proofErr w:type="gramEnd"/>
            <w:r w:rsidRPr="006A62C5">
              <w:rPr>
                <w:rFonts w:ascii="Arial" w:eastAsia="Times New Roman" w:hAnsi="Arial" w:cs="Arial"/>
              </w:rPr>
              <w:t xml:space="preserve"> a rolling </w:t>
            </w:r>
            <w:r w:rsidR="008D3CEB" w:rsidRPr="006A62C5">
              <w:rPr>
                <w:rFonts w:ascii="Arial" w:eastAsia="Times New Roman" w:hAnsi="Arial" w:cs="Arial"/>
              </w:rPr>
              <w:t>programme</w:t>
            </w:r>
            <w:r w:rsidRPr="006A62C5">
              <w:rPr>
                <w:rFonts w:ascii="Arial" w:eastAsia="Times New Roman" w:hAnsi="Arial" w:cs="Arial"/>
              </w:rPr>
              <w:t xml:space="preserve"> for </w:t>
            </w:r>
            <w:r w:rsidR="00102791" w:rsidRPr="006A62C5">
              <w:rPr>
                <w:rFonts w:ascii="Arial" w:eastAsia="Times New Roman" w:hAnsi="Arial" w:cs="Arial"/>
              </w:rPr>
              <w:t>those</w:t>
            </w:r>
            <w:r w:rsidRPr="006A62C5">
              <w:rPr>
                <w:rFonts w:ascii="Arial" w:eastAsia="Times New Roman" w:hAnsi="Arial" w:cs="Arial"/>
              </w:rPr>
              <w:t xml:space="preserve"> aged 65 + for a</w:t>
            </w:r>
            <w:r w:rsidR="008D3CEB" w:rsidRPr="006A62C5">
              <w:rPr>
                <w:rFonts w:ascii="Arial" w:eastAsia="Times New Roman" w:hAnsi="Arial" w:cs="Arial"/>
              </w:rPr>
              <w:t xml:space="preserve"> </w:t>
            </w:r>
            <w:r w:rsidRPr="006A62C5">
              <w:rPr>
                <w:rFonts w:ascii="Arial" w:eastAsia="Times New Roman" w:hAnsi="Arial" w:cs="Arial"/>
              </w:rPr>
              <w:t>one</w:t>
            </w:r>
            <w:r w:rsidR="008D3CEB" w:rsidRPr="006A62C5">
              <w:rPr>
                <w:rFonts w:ascii="Arial" w:eastAsia="Times New Roman" w:hAnsi="Arial" w:cs="Arial"/>
              </w:rPr>
              <w:t>-</w:t>
            </w:r>
            <w:r w:rsidRPr="006A62C5">
              <w:rPr>
                <w:rFonts w:ascii="Arial" w:eastAsia="Times New Roman" w:hAnsi="Arial" w:cs="Arial"/>
              </w:rPr>
              <w:t>off vaccination</w:t>
            </w:r>
            <w:r w:rsidR="008D3CEB" w:rsidRPr="006A62C5">
              <w:rPr>
                <w:rFonts w:ascii="Arial" w:eastAsia="Times New Roman" w:hAnsi="Arial" w:cs="Arial"/>
              </w:rPr>
              <w:t>.</w:t>
            </w:r>
            <w:r w:rsidRPr="006A62C5">
              <w:rPr>
                <w:rFonts w:ascii="Arial" w:eastAsia="Times New Roman" w:hAnsi="Arial" w:cs="Arial"/>
              </w:rPr>
              <w:t xml:space="preserve"> </w:t>
            </w:r>
          </w:p>
          <w:p w14:paraId="27DDCB74" w14:textId="3BAAD77C" w:rsidR="008D3CEB" w:rsidRPr="006A62C5" w:rsidRDefault="008D3CEB" w:rsidP="00991A96">
            <w:pPr>
              <w:pStyle w:val="ListParagraph"/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eastAsia="Times New Roman" w:hAnsi="Arial" w:cs="Arial"/>
              </w:rPr>
            </w:pPr>
            <w:r w:rsidRPr="006A62C5">
              <w:rPr>
                <w:rFonts w:ascii="Arial" w:eastAsia="Times New Roman" w:hAnsi="Arial" w:cs="Arial"/>
                <w:b/>
                <w:bCs/>
              </w:rPr>
              <w:t xml:space="preserve">Statins.  </w:t>
            </w:r>
            <w:r w:rsidRPr="006A62C5">
              <w:rPr>
                <w:rFonts w:ascii="Arial" w:eastAsia="Times New Roman" w:hAnsi="Arial" w:cs="Arial"/>
              </w:rPr>
              <w:t>Prescribed according to a clearly defined risk assessment protocol.</w:t>
            </w:r>
          </w:p>
          <w:p w14:paraId="00561777" w14:textId="19C44FBF" w:rsidR="008D3CEB" w:rsidRPr="006A62C5" w:rsidRDefault="008D3CEB" w:rsidP="00991A96">
            <w:pPr>
              <w:pStyle w:val="ListParagraph"/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eastAsia="Times New Roman" w:hAnsi="Arial" w:cs="Arial"/>
              </w:rPr>
            </w:pPr>
            <w:r w:rsidRPr="006A62C5">
              <w:rPr>
                <w:rFonts w:ascii="Arial" w:eastAsia="Times New Roman" w:hAnsi="Arial" w:cs="Arial"/>
                <w:b/>
                <w:bCs/>
              </w:rPr>
              <w:t>Diabetes.</w:t>
            </w:r>
            <w:r w:rsidRPr="006A62C5">
              <w:rPr>
                <w:rFonts w:ascii="Arial" w:eastAsia="Times New Roman" w:hAnsi="Arial" w:cs="Arial"/>
              </w:rPr>
              <w:t xml:space="preserve"> All those with diabetes are followed up regularly by a nurse specialist</w:t>
            </w:r>
            <w:r w:rsidR="00102791">
              <w:rPr>
                <w:rFonts w:ascii="Arial" w:eastAsia="Times New Roman" w:hAnsi="Arial" w:cs="Arial"/>
              </w:rPr>
              <w:t xml:space="preserve"> in the Practice.</w:t>
            </w:r>
            <w:r w:rsidRPr="006A62C5">
              <w:rPr>
                <w:rFonts w:ascii="Arial" w:eastAsia="Times New Roman" w:hAnsi="Arial" w:cs="Arial"/>
              </w:rPr>
              <w:t xml:space="preserve">  At age 45 plus any patient can request a blood test for  diabetes.   </w:t>
            </w:r>
          </w:p>
          <w:p w14:paraId="4A6DC28E" w14:textId="77777777" w:rsidR="00991A96" w:rsidRPr="006A62C5" w:rsidRDefault="00991A96" w:rsidP="00991A96">
            <w:pPr>
              <w:spacing w:line="256" w:lineRule="auto"/>
              <w:contextualSpacing/>
              <w:rPr>
                <w:rFonts w:ascii="Arial" w:hAnsi="Arial" w:cs="Arial"/>
                <w:b/>
                <w:bCs/>
              </w:rPr>
            </w:pPr>
          </w:p>
          <w:p w14:paraId="00BF7AE2" w14:textId="4967C5D8" w:rsidR="00991A96" w:rsidRPr="006A62C5" w:rsidRDefault="00991A96" w:rsidP="00991A96">
            <w:pPr>
              <w:spacing w:line="256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86A" w14:textId="77777777" w:rsidR="005E7BEB" w:rsidRDefault="005E7BE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7BEB" w14:paraId="31BF95D1" w14:textId="77777777" w:rsidTr="00BC5358">
        <w:trPr>
          <w:gridAfter w:val="1"/>
          <w:wAfter w:w="28" w:type="dxa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196E" w14:textId="77777777" w:rsidR="005E7BEB" w:rsidRPr="006A62C5" w:rsidRDefault="008D3CEB" w:rsidP="008D3CEB">
            <w:pPr>
              <w:pStyle w:val="ListParagraph"/>
              <w:numPr>
                <w:ilvl w:val="0"/>
                <w:numId w:val="14"/>
              </w:numPr>
              <w:spacing w:line="256" w:lineRule="auto"/>
              <w:contextualSpacing/>
              <w:rPr>
                <w:rFonts w:ascii="Arial" w:hAnsi="Arial" w:cs="Arial"/>
                <w:b/>
                <w:bCs/>
              </w:rPr>
            </w:pPr>
            <w:r w:rsidRPr="006A62C5">
              <w:rPr>
                <w:rFonts w:ascii="Arial" w:hAnsi="Arial" w:cs="Arial"/>
                <w:b/>
                <w:bCs/>
              </w:rPr>
              <w:t xml:space="preserve">Members issues </w:t>
            </w:r>
          </w:p>
          <w:p w14:paraId="3C07ED0A" w14:textId="4D2864AE" w:rsidR="00A05047" w:rsidRPr="006A62C5" w:rsidRDefault="00A05047" w:rsidP="008D3CEB">
            <w:pPr>
              <w:pStyle w:val="ListParagraph"/>
              <w:numPr>
                <w:ilvl w:val="0"/>
                <w:numId w:val="18"/>
              </w:numPr>
              <w:spacing w:line="256" w:lineRule="auto"/>
              <w:contextualSpacing/>
              <w:rPr>
                <w:rFonts w:ascii="Arial" w:hAnsi="Arial" w:cs="Arial"/>
              </w:rPr>
            </w:pPr>
            <w:r w:rsidRPr="006A62C5">
              <w:rPr>
                <w:rFonts w:ascii="Arial" w:hAnsi="Arial" w:cs="Arial"/>
              </w:rPr>
              <w:t xml:space="preserve">PPG keen to </w:t>
            </w:r>
            <w:r w:rsidRPr="006A62C5">
              <w:rPr>
                <w:rFonts w:ascii="Arial" w:hAnsi="Arial" w:cs="Arial"/>
                <w:b/>
                <w:bCs/>
              </w:rPr>
              <w:t>meet face to face</w:t>
            </w:r>
            <w:r w:rsidRPr="006A62C5">
              <w:rPr>
                <w:rFonts w:ascii="Arial" w:hAnsi="Arial" w:cs="Arial"/>
              </w:rPr>
              <w:t xml:space="preserve">. Consider  having hybrid </w:t>
            </w:r>
            <w:proofErr w:type="gramStart"/>
            <w:r w:rsidRPr="006A62C5">
              <w:rPr>
                <w:rFonts w:ascii="Arial" w:hAnsi="Arial" w:cs="Arial"/>
              </w:rPr>
              <w:t>meetings</w:t>
            </w:r>
            <w:proofErr w:type="gramEnd"/>
            <w:r w:rsidRPr="006A62C5">
              <w:rPr>
                <w:rFonts w:ascii="Arial" w:hAnsi="Arial" w:cs="Arial"/>
              </w:rPr>
              <w:t xml:space="preserve">  </w:t>
            </w:r>
            <w:r w:rsidR="008D3CEB" w:rsidRPr="006A62C5">
              <w:rPr>
                <w:rFonts w:ascii="Arial" w:hAnsi="Arial" w:cs="Arial"/>
              </w:rPr>
              <w:t xml:space="preserve"> </w:t>
            </w:r>
          </w:p>
          <w:p w14:paraId="7DF77D1F" w14:textId="63D14EB3" w:rsidR="008D3CEB" w:rsidRPr="006A62C5" w:rsidRDefault="00A05047" w:rsidP="008D3CEB">
            <w:pPr>
              <w:pStyle w:val="ListParagraph"/>
              <w:numPr>
                <w:ilvl w:val="0"/>
                <w:numId w:val="18"/>
              </w:numPr>
              <w:spacing w:line="256" w:lineRule="auto"/>
              <w:contextualSpacing/>
              <w:rPr>
                <w:rFonts w:ascii="Arial" w:hAnsi="Arial" w:cs="Arial"/>
              </w:rPr>
            </w:pPr>
            <w:r w:rsidRPr="006A62C5">
              <w:rPr>
                <w:rFonts w:ascii="Arial" w:hAnsi="Arial" w:cs="Arial"/>
                <w:b/>
                <w:bCs/>
              </w:rPr>
              <w:t>Open meetings</w:t>
            </w:r>
            <w:r w:rsidRPr="006A62C5">
              <w:rPr>
                <w:rFonts w:ascii="Arial" w:hAnsi="Arial" w:cs="Arial"/>
              </w:rPr>
              <w:t xml:space="preserve"> to be reinstated – we may be able to use the Roy  Shaw centre  near the Royal Free.  Waiting  room with part screened  off </w:t>
            </w:r>
            <w:r w:rsidR="00102791">
              <w:rPr>
                <w:rFonts w:ascii="Arial" w:hAnsi="Arial" w:cs="Arial"/>
              </w:rPr>
              <w:t xml:space="preserve">considered </w:t>
            </w:r>
            <w:r w:rsidRPr="006A62C5">
              <w:rPr>
                <w:rFonts w:ascii="Arial" w:hAnsi="Arial" w:cs="Arial"/>
              </w:rPr>
              <w:t xml:space="preserve">not big enough and uninviting. </w:t>
            </w:r>
          </w:p>
          <w:p w14:paraId="19E6CB5A" w14:textId="4D36E3C3" w:rsidR="00A05047" w:rsidRPr="006A62C5" w:rsidRDefault="006A62C5" w:rsidP="008D3CEB">
            <w:pPr>
              <w:pStyle w:val="ListParagraph"/>
              <w:numPr>
                <w:ilvl w:val="0"/>
                <w:numId w:val="18"/>
              </w:numPr>
              <w:spacing w:line="256" w:lineRule="auto"/>
              <w:contextualSpacing/>
              <w:rPr>
                <w:rFonts w:ascii="Arial" w:hAnsi="Arial" w:cs="Arial"/>
              </w:rPr>
            </w:pPr>
            <w:r w:rsidRPr="006A62C5">
              <w:rPr>
                <w:rFonts w:ascii="Arial" w:hAnsi="Arial" w:cs="Arial"/>
                <w:b/>
                <w:bCs/>
              </w:rPr>
              <w:t>PPG Noticeboard</w:t>
            </w:r>
            <w:r w:rsidRPr="006A62C5">
              <w:rPr>
                <w:rFonts w:ascii="Arial" w:hAnsi="Arial" w:cs="Arial"/>
              </w:rPr>
              <w:t xml:space="preserve"> reinstate.</w:t>
            </w:r>
            <w:r w:rsidR="00A05047" w:rsidRPr="006A62C5">
              <w:rPr>
                <w:rFonts w:ascii="Arial" w:hAnsi="Arial" w:cs="Arial"/>
              </w:rPr>
              <w:t xml:space="preserve"> . Natasha  offered to take the lead on this in consultation with Hilary and Belgin</w:t>
            </w:r>
          </w:p>
          <w:p w14:paraId="05E4C6B8" w14:textId="66BFCC8A" w:rsidR="00A05047" w:rsidRPr="006A62C5" w:rsidRDefault="00A05047" w:rsidP="008D3CEB">
            <w:pPr>
              <w:pStyle w:val="ListParagraph"/>
              <w:numPr>
                <w:ilvl w:val="0"/>
                <w:numId w:val="18"/>
              </w:numPr>
              <w:spacing w:line="256" w:lineRule="auto"/>
              <w:contextualSpacing/>
              <w:rPr>
                <w:rFonts w:ascii="Arial" w:hAnsi="Arial" w:cs="Arial"/>
                <w:b/>
                <w:bCs/>
              </w:rPr>
            </w:pPr>
            <w:r w:rsidRPr="006A62C5">
              <w:rPr>
                <w:rFonts w:ascii="Arial" w:hAnsi="Arial" w:cs="Arial"/>
                <w:b/>
                <w:bCs/>
              </w:rPr>
              <w:t xml:space="preserve">Care </w:t>
            </w:r>
            <w:r w:rsidR="00DE2670">
              <w:rPr>
                <w:rFonts w:ascii="Arial" w:hAnsi="Arial" w:cs="Arial"/>
                <w:b/>
                <w:bCs/>
              </w:rPr>
              <w:t>Cordinator</w:t>
            </w:r>
            <w:r w:rsidRPr="006A62C5">
              <w:rPr>
                <w:rFonts w:ascii="Arial" w:hAnsi="Arial" w:cs="Arial"/>
                <w:b/>
                <w:bCs/>
              </w:rPr>
              <w:t xml:space="preserve"> role</w:t>
            </w:r>
            <w:r w:rsidR="006A62C5" w:rsidRPr="006A62C5">
              <w:rPr>
                <w:rFonts w:ascii="Arial" w:hAnsi="Arial" w:cs="Arial"/>
                <w:b/>
                <w:bCs/>
              </w:rPr>
              <w:t>:</w:t>
            </w:r>
            <w:r w:rsidR="006A62C5" w:rsidRPr="006A62C5">
              <w:rPr>
                <w:rFonts w:ascii="Arial" w:hAnsi="Arial" w:cs="Arial"/>
              </w:rPr>
              <w:t xml:space="preserve"> what are the qualifications?</w:t>
            </w:r>
            <w:r w:rsidRPr="006A62C5">
              <w:rPr>
                <w:rFonts w:ascii="Arial" w:hAnsi="Arial" w:cs="Arial"/>
                <w:b/>
                <w:bCs/>
              </w:rPr>
              <w:t xml:space="preserve">  </w:t>
            </w:r>
            <w:r w:rsidR="006A62C5" w:rsidRPr="006A62C5">
              <w:rPr>
                <w:rFonts w:ascii="Arial" w:hAnsi="Arial" w:cs="Arial"/>
                <w:b/>
                <w:bCs/>
              </w:rPr>
              <w:t xml:space="preserve"> </w:t>
            </w:r>
            <w:r w:rsidR="006A62C5" w:rsidRPr="006A62C5">
              <w:rPr>
                <w:rFonts w:ascii="Arial" w:hAnsi="Arial" w:cs="Arial"/>
              </w:rPr>
              <w:t xml:space="preserve">Our Care </w:t>
            </w:r>
            <w:r w:rsidR="00DE2670">
              <w:rPr>
                <w:rFonts w:ascii="Arial" w:hAnsi="Arial" w:cs="Arial"/>
              </w:rPr>
              <w:t xml:space="preserve">Coordinator  (Chris)  </w:t>
            </w:r>
            <w:r w:rsidR="006A62C5" w:rsidRPr="006A62C5">
              <w:rPr>
                <w:rFonts w:ascii="Arial" w:hAnsi="Arial" w:cs="Arial"/>
              </w:rPr>
              <w:t xml:space="preserve">  worked with Age UK prior to current role</w:t>
            </w:r>
            <w:r w:rsidR="006A62C5" w:rsidRPr="006A62C5">
              <w:rPr>
                <w:rFonts w:ascii="Arial" w:hAnsi="Arial" w:cs="Arial"/>
                <w:b/>
                <w:bCs/>
              </w:rPr>
              <w:t xml:space="preserve">. </w:t>
            </w:r>
            <w:r w:rsidR="006A62C5" w:rsidRPr="006A62C5">
              <w:rPr>
                <w:rFonts w:ascii="Arial" w:hAnsi="Arial" w:cs="Arial"/>
              </w:rPr>
              <w:t>The work</w:t>
            </w:r>
            <w:r w:rsidR="006A62C5" w:rsidRPr="006A62C5">
              <w:rPr>
                <w:rFonts w:ascii="Arial" w:hAnsi="Arial" w:cs="Arial"/>
                <w:b/>
                <w:bCs/>
              </w:rPr>
              <w:t xml:space="preserve"> </w:t>
            </w:r>
            <w:r w:rsidR="006A62C5" w:rsidRPr="006A62C5">
              <w:rPr>
                <w:rFonts w:ascii="Arial" w:eastAsia="Times New Roman" w:hAnsi="Arial" w:cs="Arial"/>
              </w:rPr>
              <w:t xml:space="preserve">is mainly with </w:t>
            </w:r>
            <w:proofErr w:type="gramStart"/>
            <w:r w:rsidR="006A62C5" w:rsidRPr="006A62C5">
              <w:rPr>
                <w:rFonts w:ascii="Arial" w:eastAsia="Times New Roman" w:hAnsi="Arial" w:cs="Arial"/>
              </w:rPr>
              <w:t>e.g.</w:t>
            </w:r>
            <w:proofErr w:type="gramEnd"/>
            <w:r w:rsidR="006A62C5" w:rsidRPr="006A62C5">
              <w:rPr>
                <w:rFonts w:ascii="Arial" w:eastAsia="Times New Roman" w:hAnsi="Arial" w:cs="Arial"/>
              </w:rPr>
              <w:t xml:space="preserve"> the housebound and those with complex needs]</w:t>
            </w:r>
            <w:r w:rsidR="006A62C5">
              <w:rPr>
                <w:rFonts w:ascii="Arial" w:eastAsia="Times New Roman" w:hAnsi="Arial" w:cs="Arial"/>
              </w:rPr>
              <w:t>. Belgin to copy JD to PPG members .</w:t>
            </w:r>
          </w:p>
          <w:p w14:paraId="30A5940A" w14:textId="5CA3A05B" w:rsidR="0084785F" w:rsidRPr="0084785F" w:rsidRDefault="006A62C5" w:rsidP="008D3CEB">
            <w:pPr>
              <w:pStyle w:val="ListParagraph"/>
              <w:numPr>
                <w:ilvl w:val="0"/>
                <w:numId w:val="18"/>
              </w:numPr>
              <w:spacing w:line="256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Recent donation</w:t>
            </w:r>
            <w:r w:rsidR="0084785F">
              <w:rPr>
                <w:rFonts w:ascii="Arial" w:hAnsi="Arial" w:cs="Arial"/>
                <w:b/>
                <w:bCs/>
              </w:rPr>
              <w:t xml:space="preserve">. </w:t>
            </w:r>
            <w:r w:rsidR="0084785F" w:rsidRPr="0084785F">
              <w:rPr>
                <w:rFonts w:ascii="Arial" w:hAnsi="Arial" w:cs="Arial"/>
              </w:rPr>
              <w:t>This ha</w:t>
            </w:r>
            <w:r w:rsidR="0084785F">
              <w:rPr>
                <w:rFonts w:ascii="Arial" w:hAnsi="Arial" w:cs="Arial"/>
              </w:rPr>
              <w:t>s</w:t>
            </w:r>
            <w:r w:rsidR="0084785F" w:rsidRPr="0084785F">
              <w:rPr>
                <w:rFonts w:ascii="Arial" w:hAnsi="Arial" w:cs="Arial"/>
              </w:rPr>
              <w:t xml:space="preserve"> been spent on new </w:t>
            </w:r>
            <w:r w:rsidR="0084785F">
              <w:rPr>
                <w:rFonts w:ascii="Arial" w:hAnsi="Arial" w:cs="Arial"/>
              </w:rPr>
              <w:t xml:space="preserve"> ch</w:t>
            </w:r>
            <w:r w:rsidR="0084785F" w:rsidRPr="0084785F">
              <w:rPr>
                <w:rFonts w:ascii="Arial" w:hAnsi="Arial" w:cs="Arial"/>
              </w:rPr>
              <w:t>airs</w:t>
            </w:r>
            <w:r w:rsidR="00DE2670">
              <w:rPr>
                <w:rFonts w:ascii="Arial" w:hAnsi="Arial" w:cs="Arial"/>
              </w:rPr>
              <w:t>/sinks</w:t>
            </w:r>
            <w:r w:rsidR="0084785F" w:rsidRPr="0084785F">
              <w:rPr>
                <w:rFonts w:ascii="Arial" w:hAnsi="Arial" w:cs="Arial"/>
              </w:rPr>
              <w:t xml:space="preserve"> in the consulting room</w:t>
            </w:r>
            <w:r w:rsidR="00102791">
              <w:rPr>
                <w:rFonts w:ascii="Arial" w:hAnsi="Arial" w:cs="Arial"/>
              </w:rPr>
              <w:t>s</w:t>
            </w:r>
            <w:r w:rsidR="0084785F" w:rsidRPr="0084785F">
              <w:rPr>
                <w:rFonts w:ascii="Arial" w:hAnsi="Arial" w:cs="Arial"/>
              </w:rPr>
              <w:t xml:space="preserve"> that co</w:t>
            </w:r>
            <w:r w:rsidR="0084785F">
              <w:rPr>
                <w:rFonts w:ascii="Arial" w:hAnsi="Arial" w:cs="Arial"/>
              </w:rPr>
              <w:t>m</w:t>
            </w:r>
            <w:r w:rsidR="0084785F" w:rsidRPr="0084785F">
              <w:rPr>
                <w:rFonts w:ascii="Arial" w:hAnsi="Arial" w:cs="Arial"/>
              </w:rPr>
              <w:t>ply with infection control measures</w:t>
            </w:r>
            <w:r w:rsidR="0084785F">
              <w:rPr>
                <w:rFonts w:ascii="Arial" w:hAnsi="Arial" w:cs="Arial"/>
              </w:rPr>
              <w:t>.</w:t>
            </w:r>
          </w:p>
          <w:p w14:paraId="0A5CE9D6" w14:textId="0FD16EBF" w:rsidR="006A62C5" w:rsidRPr="0084785F" w:rsidRDefault="0084785F" w:rsidP="0084785F">
            <w:pPr>
              <w:pStyle w:val="ListParagraph"/>
              <w:spacing w:line="256" w:lineRule="auto"/>
              <w:ind w:left="1080"/>
              <w:contextualSpacing/>
              <w:rPr>
                <w:rFonts w:ascii="Arial" w:hAnsi="Arial" w:cs="Arial"/>
              </w:rPr>
            </w:pPr>
            <w:r w:rsidRPr="0084785F">
              <w:rPr>
                <w:rFonts w:ascii="Arial" w:hAnsi="Arial" w:cs="Arial"/>
              </w:rPr>
              <w:t xml:space="preserve">PPG </w:t>
            </w:r>
            <w:r>
              <w:rPr>
                <w:rFonts w:ascii="Arial" w:hAnsi="Arial" w:cs="Arial"/>
              </w:rPr>
              <w:t xml:space="preserve"> asked for their thanks to be conveyed to the s donor </w:t>
            </w:r>
            <w:r w:rsidRPr="0084785F">
              <w:rPr>
                <w:rFonts w:ascii="Arial" w:hAnsi="Arial" w:cs="Arial"/>
              </w:rPr>
              <w:t xml:space="preserve"> </w:t>
            </w:r>
            <w:r w:rsidR="006A62C5" w:rsidRPr="008478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8ED" w14:textId="77777777" w:rsidR="005E7BEB" w:rsidRDefault="005E7BEB">
            <w:pPr>
              <w:spacing w:line="276" w:lineRule="auto"/>
              <w:rPr>
                <w:rFonts w:ascii="Arial" w:hAnsi="Arial" w:cs="Arial"/>
              </w:rPr>
            </w:pPr>
          </w:p>
          <w:p w14:paraId="133C4FD0" w14:textId="4D85A4F5" w:rsidR="00A05047" w:rsidRDefault="00A050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Belgin &amp; Hilary </w:t>
            </w:r>
          </w:p>
          <w:p w14:paraId="197AF78F" w14:textId="77777777" w:rsidR="00A05047" w:rsidRDefault="00A050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Belgin &amp; Hilary </w:t>
            </w:r>
          </w:p>
          <w:p w14:paraId="1B2D6950" w14:textId="77777777" w:rsidR="00A05047" w:rsidRDefault="00A05047">
            <w:pPr>
              <w:spacing w:line="276" w:lineRule="auto"/>
              <w:rPr>
                <w:rFonts w:ascii="Arial" w:hAnsi="Arial" w:cs="Arial"/>
              </w:rPr>
            </w:pPr>
          </w:p>
          <w:p w14:paraId="5584D157" w14:textId="77777777" w:rsidR="00A05047" w:rsidRDefault="00A05047">
            <w:pPr>
              <w:spacing w:line="276" w:lineRule="auto"/>
              <w:rPr>
                <w:rFonts w:ascii="Arial" w:hAnsi="Arial" w:cs="Arial"/>
              </w:rPr>
            </w:pPr>
          </w:p>
          <w:p w14:paraId="18DCBA08" w14:textId="77777777" w:rsidR="00A05047" w:rsidRDefault="00A05047">
            <w:pPr>
              <w:spacing w:line="276" w:lineRule="auto"/>
              <w:rPr>
                <w:rFonts w:ascii="Arial" w:hAnsi="Arial" w:cs="Arial"/>
              </w:rPr>
            </w:pPr>
          </w:p>
          <w:p w14:paraId="6D2CBF5F" w14:textId="77777777" w:rsidR="006A62C5" w:rsidRDefault="00A050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</w:t>
            </w:r>
          </w:p>
          <w:p w14:paraId="41BAF9FC" w14:textId="77777777" w:rsidR="006A62C5" w:rsidRDefault="006A62C5">
            <w:pPr>
              <w:spacing w:line="276" w:lineRule="auto"/>
              <w:rPr>
                <w:rFonts w:ascii="Arial" w:hAnsi="Arial" w:cs="Arial"/>
              </w:rPr>
            </w:pPr>
          </w:p>
          <w:p w14:paraId="392FBEDE" w14:textId="77777777" w:rsidR="0084785F" w:rsidRDefault="006A62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Belgin</w:t>
            </w:r>
          </w:p>
          <w:p w14:paraId="3BF11741" w14:textId="77777777" w:rsidR="0084785F" w:rsidRDefault="0084785F">
            <w:pPr>
              <w:spacing w:line="276" w:lineRule="auto"/>
              <w:rPr>
                <w:rFonts w:ascii="Arial" w:hAnsi="Arial" w:cs="Arial"/>
              </w:rPr>
            </w:pPr>
          </w:p>
          <w:p w14:paraId="03062932" w14:textId="77777777" w:rsidR="0084785F" w:rsidRDefault="0084785F">
            <w:pPr>
              <w:spacing w:line="276" w:lineRule="auto"/>
              <w:rPr>
                <w:rFonts w:ascii="Arial" w:hAnsi="Arial" w:cs="Arial"/>
              </w:rPr>
            </w:pPr>
          </w:p>
          <w:p w14:paraId="76660606" w14:textId="77777777" w:rsidR="0084785F" w:rsidRDefault="0084785F">
            <w:pPr>
              <w:spacing w:line="276" w:lineRule="auto"/>
              <w:rPr>
                <w:rFonts w:ascii="Arial" w:hAnsi="Arial" w:cs="Arial"/>
              </w:rPr>
            </w:pPr>
          </w:p>
          <w:p w14:paraId="3DDE1313" w14:textId="77777777" w:rsidR="0084785F" w:rsidRDefault="0084785F">
            <w:pPr>
              <w:spacing w:line="276" w:lineRule="auto"/>
              <w:rPr>
                <w:rFonts w:ascii="Arial" w:hAnsi="Arial" w:cs="Arial"/>
              </w:rPr>
            </w:pPr>
          </w:p>
          <w:p w14:paraId="29836B7E" w14:textId="55F505C5" w:rsidR="00A05047" w:rsidRDefault="008478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Hilary</w:t>
            </w:r>
            <w:r w:rsidR="00A05047">
              <w:rPr>
                <w:rFonts w:ascii="Arial" w:hAnsi="Arial" w:cs="Arial"/>
              </w:rPr>
              <w:t xml:space="preserve"> </w:t>
            </w:r>
          </w:p>
        </w:tc>
      </w:tr>
      <w:tr w:rsidR="005E7BEB" w14:paraId="097AC119" w14:textId="77777777" w:rsidTr="00BC5358">
        <w:trPr>
          <w:gridAfter w:val="1"/>
          <w:wAfter w:w="28" w:type="dxa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E491" w14:textId="77777777" w:rsidR="005E7BEB" w:rsidRDefault="0084785F" w:rsidP="0084785F">
            <w:pPr>
              <w:pStyle w:val="ListParagraph"/>
              <w:numPr>
                <w:ilvl w:val="0"/>
                <w:numId w:val="14"/>
              </w:numPr>
              <w:spacing w:line="256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Annual patient  survey </w:t>
            </w:r>
          </w:p>
          <w:p w14:paraId="538CB26C" w14:textId="43CE51B6" w:rsidR="0084785F" w:rsidRPr="004756F8" w:rsidRDefault="004756F8" w:rsidP="0084785F">
            <w:pPr>
              <w:pStyle w:val="ListParagraph"/>
              <w:spacing w:line="25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to include all the usual questions for comparative purposes and support given for additional  one</w:t>
            </w:r>
            <w:r w:rsidR="0010279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of</w:t>
            </w:r>
            <w:r w:rsidR="00102791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 new Q.  </w:t>
            </w:r>
            <w:r w:rsidR="00102791">
              <w:rPr>
                <w:rFonts w:ascii="Arial" w:hAnsi="Arial" w:cs="Arial"/>
              </w:rPr>
              <w:t xml:space="preserve">Suggestions </w:t>
            </w:r>
            <w:r>
              <w:rPr>
                <w:rFonts w:ascii="Arial" w:hAnsi="Arial" w:cs="Arial"/>
              </w:rPr>
              <w:t xml:space="preserve"> to Hilary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A2D" w14:textId="77777777" w:rsidR="005E7BEB" w:rsidRDefault="005E7BEB">
            <w:pPr>
              <w:spacing w:line="276" w:lineRule="auto"/>
              <w:rPr>
                <w:rFonts w:ascii="Arial" w:hAnsi="Arial" w:cs="Arial"/>
              </w:rPr>
            </w:pPr>
          </w:p>
          <w:p w14:paraId="363CADA0" w14:textId="77777777" w:rsidR="004756F8" w:rsidRDefault="004756F8">
            <w:pPr>
              <w:spacing w:line="276" w:lineRule="auto"/>
              <w:rPr>
                <w:rFonts w:ascii="Arial" w:hAnsi="Arial" w:cs="Arial"/>
              </w:rPr>
            </w:pPr>
          </w:p>
          <w:p w14:paraId="57A5AA15" w14:textId="483C3BA2" w:rsidR="004756F8" w:rsidRDefault="004756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5E7BEB" w14:paraId="722331ED" w14:textId="77777777" w:rsidTr="00BC5358">
        <w:trPr>
          <w:gridAfter w:val="1"/>
          <w:wAfter w:w="28" w:type="dxa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8FA" w14:textId="77777777" w:rsidR="005E7BEB" w:rsidRDefault="004756F8" w:rsidP="004756F8">
            <w:pPr>
              <w:pStyle w:val="ListParagraph"/>
              <w:numPr>
                <w:ilvl w:val="0"/>
                <w:numId w:val="14"/>
              </w:numPr>
              <w:spacing w:line="256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Presentations at future PPG meeting</w:t>
            </w:r>
          </w:p>
          <w:p w14:paraId="50D05C65" w14:textId="15F6C3A7" w:rsidR="004756F8" w:rsidRDefault="004756F8" w:rsidP="004756F8">
            <w:pPr>
              <w:pStyle w:val="ListParagraph"/>
              <w:numPr>
                <w:ilvl w:val="0"/>
                <w:numId w:val="19"/>
              </w:numPr>
              <w:spacing w:line="25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PPG meeting: </w:t>
            </w:r>
            <w:r w:rsidR="00DE267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are</w:t>
            </w:r>
            <w:r w:rsidR="00DE2670">
              <w:rPr>
                <w:rFonts w:ascii="Arial" w:hAnsi="Arial" w:cs="Arial"/>
              </w:rPr>
              <w:t xml:space="preserve"> Co</w:t>
            </w:r>
            <w:r w:rsidR="00F3489B">
              <w:rPr>
                <w:rFonts w:ascii="Arial" w:hAnsi="Arial" w:cs="Arial"/>
              </w:rPr>
              <w:t>ordinator</w:t>
            </w:r>
            <w:r w:rsidR="00DE26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presentation</w:t>
            </w:r>
            <w:r w:rsidR="00AD0E4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Belgin to invite</w:t>
            </w:r>
            <w:r w:rsidR="00102791">
              <w:rPr>
                <w:rFonts w:ascii="Arial" w:hAnsi="Arial" w:cs="Arial"/>
              </w:rPr>
              <w:t xml:space="preserve"> speaker</w:t>
            </w:r>
            <w:r w:rsidR="00F3489B">
              <w:rPr>
                <w:rFonts w:ascii="Arial" w:hAnsi="Arial" w:cs="Arial"/>
              </w:rPr>
              <w:t>.</w:t>
            </w:r>
          </w:p>
          <w:p w14:paraId="23A80ABC" w14:textId="77B4B910" w:rsidR="004756F8" w:rsidRDefault="004756F8" w:rsidP="004756F8">
            <w:pPr>
              <w:pStyle w:val="ListParagraph"/>
              <w:spacing w:line="25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CPPEG revised TOR  </w:t>
            </w:r>
            <w:r w:rsidR="00AD0E45">
              <w:rPr>
                <w:rFonts w:ascii="Arial" w:hAnsi="Arial" w:cs="Arial"/>
              </w:rPr>
              <w:t>and new context of the work of this</w:t>
            </w:r>
            <w:r w:rsidR="00102791">
              <w:rPr>
                <w:rFonts w:ascii="Arial" w:hAnsi="Arial" w:cs="Arial"/>
              </w:rPr>
              <w:t xml:space="preserve"> group -</w:t>
            </w:r>
            <w:r w:rsidR="00AD0E4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Mark</w:t>
            </w:r>
            <w:r w:rsidR="00AD0E45">
              <w:rPr>
                <w:rFonts w:ascii="Arial" w:hAnsi="Arial" w:cs="Arial"/>
              </w:rPr>
              <w:t xml:space="preserve"> see also  AOB </w:t>
            </w:r>
            <w:proofErr w:type="gramStart"/>
            <w:r w:rsidR="00AD0E45">
              <w:rPr>
                <w:rFonts w:ascii="Arial" w:hAnsi="Arial" w:cs="Arial"/>
              </w:rPr>
              <w:t>below</w:t>
            </w:r>
            <w:proofErr w:type="gramEnd"/>
            <w:r w:rsidR="00AD0E45">
              <w:rPr>
                <w:rFonts w:ascii="Arial" w:hAnsi="Arial" w:cs="Arial"/>
              </w:rPr>
              <w:t xml:space="preserve"> </w:t>
            </w:r>
          </w:p>
          <w:p w14:paraId="454E8AEA" w14:textId="643C6026" w:rsidR="004756F8" w:rsidRPr="004756F8" w:rsidRDefault="004756F8" w:rsidP="004756F8">
            <w:pPr>
              <w:pStyle w:val="ListParagraph"/>
              <w:numPr>
                <w:ilvl w:val="0"/>
                <w:numId w:val="19"/>
              </w:numPr>
              <w:spacing w:line="25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open meeting : topic </w:t>
            </w:r>
            <w:r w:rsidR="00AD0E45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Role and management of Physician Associates</w:t>
            </w:r>
            <w:r w:rsidR="00AD0E45">
              <w:rPr>
                <w:rFonts w:ascii="Arial" w:hAnsi="Arial" w:cs="Arial"/>
              </w:rPr>
              <w:t xml:space="preserve"> (PA) ”</w:t>
            </w:r>
            <w:r>
              <w:rPr>
                <w:rFonts w:ascii="Arial" w:hAnsi="Arial" w:cs="Arial"/>
              </w:rPr>
              <w:t xml:space="preserve">  </w:t>
            </w:r>
            <w:r w:rsidR="00AD0E45">
              <w:rPr>
                <w:rFonts w:ascii="Arial" w:hAnsi="Arial" w:cs="Arial"/>
              </w:rPr>
              <w:t xml:space="preserve">Presentations  by PA on  they work and from a GP on the PAs management supervision and risk management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984" w14:textId="77777777" w:rsidR="005E7BEB" w:rsidRDefault="005E7BEB">
            <w:pPr>
              <w:spacing w:line="276" w:lineRule="auto"/>
              <w:rPr>
                <w:rFonts w:ascii="Arial" w:hAnsi="Arial" w:cs="Arial"/>
              </w:rPr>
            </w:pPr>
          </w:p>
          <w:p w14:paraId="35A76B77" w14:textId="77777777" w:rsidR="004756F8" w:rsidRDefault="004756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Belgin</w:t>
            </w:r>
          </w:p>
          <w:p w14:paraId="39BE5CD0" w14:textId="77777777" w:rsidR="00102791" w:rsidRDefault="00102791">
            <w:pPr>
              <w:spacing w:line="276" w:lineRule="auto"/>
              <w:rPr>
                <w:rFonts w:ascii="Arial" w:hAnsi="Arial" w:cs="Arial"/>
              </w:rPr>
            </w:pPr>
          </w:p>
          <w:p w14:paraId="7F26D68C" w14:textId="5F32C50D" w:rsidR="004756F8" w:rsidRDefault="004756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</w:t>
            </w:r>
          </w:p>
          <w:p w14:paraId="18C85F3C" w14:textId="77777777" w:rsidR="00AD0E45" w:rsidRDefault="004756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Belgin &amp; Hilary</w:t>
            </w:r>
          </w:p>
          <w:p w14:paraId="71CD8F68" w14:textId="77777777" w:rsidR="00AD0E45" w:rsidRDefault="00AD0E45">
            <w:pPr>
              <w:spacing w:line="276" w:lineRule="auto"/>
              <w:rPr>
                <w:rFonts w:ascii="Arial" w:hAnsi="Arial" w:cs="Arial"/>
              </w:rPr>
            </w:pPr>
          </w:p>
          <w:p w14:paraId="7CDF6901" w14:textId="77777777" w:rsidR="00AD0E45" w:rsidRDefault="00AD0E45">
            <w:pPr>
              <w:spacing w:line="276" w:lineRule="auto"/>
              <w:rPr>
                <w:rFonts w:ascii="Arial" w:hAnsi="Arial" w:cs="Arial"/>
              </w:rPr>
            </w:pPr>
          </w:p>
          <w:p w14:paraId="7133FAA3" w14:textId="28E9B880" w:rsidR="004756F8" w:rsidRDefault="00AD0E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Belgin</w:t>
            </w:r>
            <w:r w:rsidR="004756F8">
              <w:rPr>
                <w:rFonts w:ascii="Arial" w:hAnsi="Arial" w:cs="Arial"/>
              </w:rPr>
              <w:t xml:space="preserve">  </w:t>
            </w:r>
          </w:p>
        </w:tc>
      </w:tr>
      <w:tr w:rsidR="005E7BEB" w14:paraId="003AF5F5" w14:textId="77777777" w:rsidTr="00BC5358">
        <w:trPr>
          <w:gridAfter w:val="1"/>
          <w:wAfter w:w="28" w:type="dxa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B40" w14:textId="77777777" w:rsidR="005E7BEB" w:rsidRDefault="004756F8" w:rsidP="004756F8">
            <w:pPr>
              <w:pStyle w:val="ListParagraph"/>
              <w:numPr>
                <w:ilvl w:val="0"/>
                <w:numId w:val="14"/>
              </w:numPr>
              <w:spacing w:line="256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PCN </w:t>
            </w:r>
            <w:r w:rsidR="00AD0E45">
              <w:rPr>
                <w:rFonts w:ascii="Arial" w:hAnsi="Arial" w:cs="Arial"/>
                <w:b/>
                <w:bCs/>
              </w:rPr>
              <w:t xml:space="preserve">wide </w:t>
            </w:r>
            <w:r>
              <w:rPr>
                <w:rFonts w:ascii="Arial" w:hAnsi="Arial" w:cs="Arial"/>
                <w:b/>
                <w:bCs/>
              </w:rPr>
              <w:t xml:space="preserve">patient engagement </w:t>
            </w:r>
          </w:p>
          <w:p w14:paraId="4B3F54E5" w14:textId="4E3F552A" w:rsidR="00AD0E45" w:rsidRPr="00AD0E45" w:rsidRDefault="00AD0E45" w:rsidP="00AD0E45">
            <w:pPr>
              <w:pStyle w:val="ListParagraph"/>
              <w:spacing w:line="256" w:lineRule="auto"/>
              <w:contextualSpacing/>
              <w:rPr>
                <w:rFonts w:ascii="Arial" w:hAnsi="Arial" w:cs="Arial"/>
              </w:rPr>
            </w:pPr>
            <w:r w:rsidRPr="00AD0E45">
              <w:rPr>
                <w:rFonts w:ascii="Arial" w:hAnsi="Arial" w:cs="Arial"/>
              </w:rPr>
              <w:t xml:space="preserve">Hilary </w:t>
            </w:r>
            <w:r>
              <w:rPr>
                <w:rFonts w:ascii="Arial" w:hAnsi="Arial" w:cs="Arial"/>
              </w:rPr>
              <w:t xml:space="preserve">is leading </w:t>
            </w:r>
            <w:r w:rsidRPr="00AD0E45">
              <w:rPr>
                <w:rFonts w:ascii="Arial" w:hAnsi="Arial" w:cs="Arial"/>
              </w:rPr>
              <w:t xml:space="preserve"> work with </w:t>
            </w:r>
            <w:r>
              <w:rPr>
                <w:rFonts w:ascii="Arial" w:hAnsi="Arial" w:cs="Arial"/>
              </w:rPr>
              <w:t>D</w:t>
            </w:r>
            <w:r w:rsidRPr="00AD0E45">
              <w:rPr>
                <w:rFonts w:ascii="Arial" w:hAnsi="Arial" w:cs="Arial"/>
              </w:rPr>
              <w:t xml:space="preserve">avid and Belgin 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C283" w14:textId="07EDBF4B" w:rsidR="005E7BEB" w:rsidRDefault="00AD0E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Hilary</w:t>
            </w:r>
          </w:p>
        </w:tc>
      </w:tr>
      <w:tr w:rsidR="005E7BEB" w:rsidRPr="00D87516" w14:paraId="6FD2368D" w14:textId="77777777" w:rsidTr="00BC5358">
        <w:trPr>
          <w:gridAfter w:val="1"/>
          <w:wAfter w:w="28" w:type="dxa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DED0" w14:textId="77777777" w:rsidR="005E7BEB" w:rsidRPr="00D87516" w:rsidRDefault="00AD0E45" w:rsidP="00AD0E45">
            <w:pPr>
              <w:pStyle w:val="ListParagraph"/>
              <w:numPr>
                <w:ilvl w:val="0"/>
                <w:numId w:val="14"/>
              </w:numPr>
              <w:spacing w:line="256" w:lineRule="auto"/>
              <w:contextualSpacing/>
              <w:rPr>
                <w:rFonts w:ascii="Arial" w:hAnsi="Arial" w:cs="Arial"/>
                <w:b/>
                <w:bCs/>
              </w:rPr>
            </w:pPr>
            <w:r w:rsidRPr="00D87516">
              <w:rPr>
                <w:rFonts w:ascii="Arial" w:hAnsi="Arial" w:cs="Arial"/>
                <w:b/>
                <w:bCs/>
              </w:rPr>
              <w:t>AOB</w:t>
            </w:r>
          </w:p>
          <w:p w14:paraId="59B245B6" w14:textId="54E9606E" w:rsidR="00AD0E45" w:rsidRPr="00D87516" w:rsidRDefault="00AD0E45" w:rsidP="00AD0E45">
            <w:pPr>
              <w:pStyle w:val="ListParagraph"/>
              <w:numPr>
                <w:ilvl w:val="0"/>
                <w:numId w:val="19"/>
              </w:numPr>
              <w:spacing w:line="256" w:lineRule="auto"/>
              <w:contextualSpacing/>
              <w:rPr>
                <w:rFonts w:ascii="Arial" w:hAnsi="Arial" w:cs="Arial"/>
                <w:b/>
                <w:bCs/>
              </w:rPr>
            </w:pPr>
            <w:r w:rsidRPr="00D87516">
              <w:rPr>
                <w:rFonts w:ascii="Arial" w:hAnsi="Arial" w:cs="Arial"/>
                <w:b/>
                <w:bCs/>
              </w:rPr>
              <w:t>Blood pressure machine</w:t>
            </w:r>
            <w:r w:rsidR="00102791">
              <w:rPr>
                <w:rFonts w:ascii="Arial" w:hAnsi="Arial" w:cs="Arial"/>
                <w:b/>
                <w:bCs/>
              </w:rPr>
              <w:t xml:space="preserve"> in reception.</w:t>
            </w:r>
            <w:r w:rsidRPr="00D87516">
              <w:rPr>
                <w:rFonts w:ascii="Arial" w:hAnsi="Arial" w:cs="Arial"/>
              </w:rPr>
              <w:t xml:space="preserve"> Some concern about whether  it is working properly – patient experience  is that it </w:t>
            </w:r>
            <w:proofErr w:type="gramStart"/>
            <w:r w:rsidRPr="00D87516">
              <w:rPr>
                <w:rFonts w:ascii="Arial" w:hAnsi="Arial" w:cs="Arial"/>
              </w:rPr>
              <w:t>was</w:t>
            </w:r>
            <w:proofErr w:type="gramEnd"/>
            <w:r w:rsidRPr="00D87516">
              <w:rPr>
                <w:rFonts w:ascii="Arial" w:hAnsi="Arial" w:cs="Arial"/>
              </w:rPr>
              <w:t xml:space="preserve"> but patient told by one of the  by reception staff it was not</w:t>
            </w:r>
            <w:r w:rsidR="00102791">
              <w:rPr>
                <w:rFonts w:ascii="Arial" w:hAnsi="Arial" w:cs="Arial"/>
              </w:rPr>
              <w:t>.</w:t>
            </w:r>
            <w:r w:rsidR="00D87516">
              <w:rPr>
                <w:rFonts w:ascii="Arial" w:hAnsi="Arial" w:cs="Arial"/>
              </w:rPr>
              <w:t xml:space="preserve"> Belgin to </w:t>
            </w:r>
            <w:proofErr w:type="gramStart"/>
            <w:r w:rsidR="00D87516">
              <w:rPr>
                <w:rFonts w:ascii="Arial" w:hAnsi="Arial" w:cs="Arial"/>
              </w:rPr>
              <w:t>check</w:t>
            </w:r>
            <w:proofErr w:type="gramEnd"/>
            <w:r w:rsidR="00D87516">
              <w:rPr>
                <w:rFonts w:ascii="Arial" w:hAnsi="Arial" w:cs="Arial"/>
              </w:rPr>
              <w:t xml:space="preserve"> </w:t>
            </w:r>
            <w:r w:rsidRPr="00D87516">
              <w:rPr>
                <w:rFonts w:ascii="Arial" w:hAnsi="Arial" w:cs="Arial"/>
              </w:rPr>
              <w:t xml:space="preserve">  </w:t>
            </w:r>
            <w:r w:rsidRPr="00D8751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E53102C" w14:textId="77777777" w:rsidR="0080320F" w:rsidRPr="00816425" w:rsidRDefault="00AD0E45" w:rsidP="00D87516">
            <w:pPr>
              <w:pStyle w:val="Heading2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42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Revised context of the work of CPPEG</w:t>
            </w:r>
            <w:r w:rsidR="00D87516" w:rsidRPr="0081642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154902EF" w14:textId="77777777" w:rsidR="00422862" w:rsidRPr="00816425" w:rsidRDefault="00D87516" w:rsidP="0080320F">
            <w:pPr>
              <w:pStyle w:val="Heading2"/>
              <w:shd w:val="clear" w:color="auto" w:fill="FFFFFF"/>
              <w:ind w:left="1440"/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</w:pPr>
            <w:r w:rsidRPr="00816425">
              <w:rPr>
                <w:rFonts w:ascii="Arial" w:eastAsia="Times New Roman" w:hAnsi="Arial" w:cs="Arial"/>
                <w:b/>
                <w:bCs/>
                <w:color w:val="141414"/>
                <w:sz w:val="22"/>
                <w:szCs w:val="22"/>
                <w:lang w:eastAsia="en-GB"/>
              </w:rPr>
              <w:t>Integrated care systems (ICSs)</w:t>
            </w:r>
            <w:r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 are partnerships that bring together NHS organisations, local </w:t>
            </w:r>
            <w:r w:rsidR="00102791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>authorities,</w:t>
            </w:r>
            <w:r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 and others to take collective responsibility for planning services, improving </w:t>
            </w:r>
            <w:proofErr w:type="gramStart"/>
            <w:r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>health</w:t>
            </w:r>
            <w:proofErr w:type="gramEnd"/>
            <w:r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 and reducing inequalities across geographical areas (neighbourhoods) .  In </w:t>
            </w:r>
            <w:r w:rsidR="0080320F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>C</w:t>
            </w:r>
            <w:r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amden </w:t>
            </w:r>
            <w:r w:rsidR="0080320F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the 5 </w:t>
            </w:r>
            <w:r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neighbourhoods are based on </w:t>
            </w:r>
            <w:r w:rsidR="0080320F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 group</w:t>
            </w:r>
            <w:r w:rsidR="00065CB3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>s</w:t>
            </w:r>
            <w:r w:rsidR="0080320F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 of wards  and the foci of the work  are on area</w:t>
            </w:r>
            <w:r w:rsidR="00065CB3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>s</w:t>
            </w:r>
            <w:r w:rsidR="0080320F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 that  affect the </w:t>
            </w:r>
            <w:r w:rsidR="00065CB3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overall </w:t>
            </w:r>
            <w:r w:rsidR="0080320F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>health of the citizens/residents.</w:t>
            </w:r>
          </w:p>
          <w:p w14:paraId="49DF4DEB" w14:textId="2D024EB6" w:rsidR="00BC5358" w:rsidRPr="00816425" w:rsidRDefault="0080320F" w:rsidP="0080320F">
            <w:pPr>
              <w:pStyle w:val="Heading2"/>
              <w:shd w:val="clear" w:color="auto" w:fill="FFFFFF"/>
              <w:ind w:left="1440"/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</w:pPr>
            <w:r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 Primary Care Networks</w:t>
            </w:r>
            <w:r w:rsidR="00102791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 (PCNs)</w:t>
            </w:r>
            <w:r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   focus</w:t>
            </w:r>
            <w:r w:rsidR="00065CB3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 on delivery of Primary   Health Care  to the  patient populations of groups of GP practices.  PCNs are expected to work </w:t>
            </w:r>
            <w:r w:rsidR="00422862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towards closer </w:t>
            </w:r>
            <w:r w:rsidR="00065CB3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 integrat</w:t>
            </w:r>
            <w:r w:rsidR="00422862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>ion of</w:t>
            </w:r>
            <w:r w:rsidR="00065CB3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 xml:space="preserve"> health and  social care</w:t>
            </w:r>
            <w:r w:rsidR="00BC5358" w:rsidRPr="00816425">
              <w:rPr>
                <w:rFonts w:ascii="Arial" w:eastAsia="Times New Roman" w:hAnsi="Arial" w:cs="Arial"/>
                <w:color w:val="141414"/>
                <w:sz w:val="22"/>
                <w:szCs w:val="22"/>
                <w:lang w:eastAsia="en-GB"/>
              </w:rPr>
              <w:t>.</w:t>
            </w:r>
          </w:p>
          <w:p w14:paraId="2BA64CB2" w14:textId="77777777" w:rsidR="00694092" w:rsidRPr="00102791" w:rsidRDefault="00694092" w:rsidP="00694092">
            <w:pPr>
              <w:rPr>
                <w:lang w:eastAsia="en-GB"/>
              </w:rPr>
            </w:pPr>
          </w:p>
          <w:p w14:paraId="235C7CC2" w14:textId="77777777" w:rsidR="00B47F32" w:rsidRDefault="00B47F32" w:rsidP="00B47F3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29318DE" w14:textId="73C201D7" w:rsidR="00B47F32" w:rsidRPr="00B47F32" w:rsidRDefault="00B47F32" w:rsidP="00422862">
            <w:pPr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47F32">
              <w:rPr>
                <w:rFonts w:ascii="Arial" w:hAnsi="Arial" w:cs="Arial"/>
                <w:sz w:val="24"/>
                <w:szCs w:val="24"/>
                <w:lang w:eastAsia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request was  made for </w:t>
            </w:r>
            <w:r w:rsidRPr="00B47F3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Mark to supply a list of what different relevant acronyms mean</w:t>
            </w:r>
            <w:r w:rsidR="00694092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694092">
              <w:rPr>
                <w:rFonts w:ascii="Arial" w:hAnsi="Arial" w:cs="Arial"/>
                <w:sz w:val="24"/>
                <w:szCs w:val="24"/>
                <w:lang w:eastAsia="en-GB"/>
              </w:rPr>
              <w:t xml:space="preserve">He agreed to see what he could do. </w:t>
            </w:r>
          </w:p>
          <w:p w14:paraId="04AD9C75" w14:textId="77777777" w:rsidR="00BC5358" w:rsidRPr="00BC5358" w:rsidRDefault="00BC5358" w:rsidP="00422862">
            <w:pPr>
              <w:ind w:left="720"/>
              <w:rPr>
                <w:lang w:eastAsia="en-GB"/>
              </w:rPr>
            </w:pPr>
          </w:p>
          <w:p w14:paraId="5A15FD64" w14:textId="63DD4ED0" w:rsidR="00BC5358" w:rsidRPr="00BB29C3" w:rsidRDefault="00BC5358" w:rsidP="00422862">
            <w:pPr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bCs/>
                <w:color w:val="141414"/>
                <w:lang w:eastAsia="en-GB"/>
              </w:rPr>
              <w:t xml:space="preserve">See </w:t>
            </w:r>
            <w:r w:rsidR="00694092">
              <w:rPr>
                <w:rFonts w:ascii="Lato" w:eastAsia="Times New Roman" w:hAnsi="Lato" w:cs="Times New Roman"/>
                <w:b/>
                <w:bCs/>
                <w:color w:val="141414"/>
                <w:lang w:eastAsia="en-GB"/>
              </w:rPr>
              <w:t xml:space="preserve">also </w:t>
            </w:r>
            <w:hyperlink r:id="rId7" w:history="1">
              <w:r w:rsidR="00694092" w:rsidRPr="0051010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https://www.youtube.com/watch?v=blapgFKXv0I</w:t>
              </w:r>
            </w:hyperlink>
            <w:r w:rsidR="0069409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6B5AA103" w14:textId="18A6CA42" w:rsidR="00BC5358" w:rsidRDefault="00BC5358" w:rsidP="00422862">
            <w:pPr>
              <w:pStyle w:val="Heading2"/>
              <w:shd w:val="clear" w:color="auto" w:fill="FFFFFF"/>
              <w:ind w:left="2160"/>
              <w:rPr>
                <w:rFonts w:ascii="Lato" w:eastAsia="Times New Roman" w:hAnsi="Lato" w:cs="Times New Roman"/>
                <w:b/>
                <w:bCs/>
                <w:color w:val="141414"/>
                <w:lang w:eastAsia="en-GB"/>
              </w:rPr>
            </w:pPr>
          </w:p>
          <w:p w14:paraId="70FA6DBA" w14:textId="16BCFDA0" w:rsidR="00AD0E45" w:rsidRPr="00D87516" w:rsidRDefault="00065CB3" w:rsidP="0080320F">
            <w:pPr>
              <w:pStyle w:val="Heading2"/>
              <w:shd w:val="clear" w:color="auto" w:fill="FFFFFF"/>
              <w:ind w:left="14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Lato" w:eastAsia="Times New Roman" w:hAnsi="Lato" w:cs="Times New Roman"/>
                <w:b/>
                <w:bCs/>
                <w:color w:val="141414"/>
                <w:lang w:eastAsia="en-GB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88A0" w14:textId="77777777" w:rsidR="005E7BEB" w:rsidRDefault="005E7BEB" w:rsidP="00694092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  <w:p w14:paraId="3E202BA6" w14:textId="77777777" w:rsidR="00D87516" w:rsidRDefault="00D87516">
            <w:pPr>
              <w:spacing w:line="276" w:lineRule="auto"/>
              <w:rPr>
                <w:rFonts w:ascii="Arial" w:hAnsi="Arial" w:cs="Arial"/>
              </w:rPr>
            </w:pPr>
          </w:p>
          <w:p w14:paraId="2AC5F03F" w14:textId="77777777" w:rsidR="00D87516" w:rsidRDefault="00D87516">
            <w:pPr>
              <w:spacing w:line="276" w:lineRule="auto"/>
              <w:rPr>
                <w:rFonts w:ascii="Arial" w:hAnsi="Arial" w:cs="Arial"/>
              </w:rPr>
            </w:pPr>
          </w:p>
          <w:p w14:paraId="68F44114" w14:textId="77777777" w:rsidR="00694092" w:rsidRDefault="00D875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Belgin</w:t>
            </w:r>
          </w:p>
          <w:p w14:paraId="63DF6AF4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4615DE5A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2AE9A10C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6485D92B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76803EA7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1673231B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2F288DA0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18C0124F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45D34301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26B98554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52E9BC34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7347B9F3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501B7EC6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7EB42230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493B2DE0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23D648E2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774FC284" w14:textId="77777777" w:rsidR="00816425" w:rsidRDefault="00816425">
            <w:pPr>
              <w:spacing w:line="276" w:lineRule="auto"/>
              <w:rPr>
                <w:rFonts w:ascii="Arial" w:hAnsi="Arial" w:cs="Arial"/>
              </w:rPr>
            </w:pPr>
          </w:p>
          <w:p w14:paraId="52505B7A" w14:textId="6EB6D67F" w:rsidR="00694092" w:rsidRPr="00D87516" w:rsidRDefault="008164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</w:t>
            </w:r>
          </w:p>
        </w:tc>
      </w:tr>
    </w:tbl>
    <w:p w14:paraId="32069AC8" w14:textId="77777777" w:rsidR="00512944" w:rsidRPr="00205EBB" w:rsidRDefault="00512944" w:rsidP="00512944">
      <w:pPr>
        <w:rPr>
          <w:rFonts w:ascii="Arial" w:hAnsi="Arial" w:cs="Arial"/>
          <w:sz w:val="24"/>
          <w:szCs w:val="24"/>
        </w:rPr>
      </w:pPr>
    </w:p>
    <w:p w14:paraId="394B3154" w14:textId="77777777" w:rsidR="00513E96" w:rsidRPr="00513E96" w:rsidRDefault="00513E96" w:rsidP="00513E96">
      <w:pPr>
        <w:ind w:left="709"/>
        <w:rPr>
          <w:rFonts w:ascii="Arial" w:eastAsia="Times New Roman" w:hAnsi="Arial" w:cs="Arial"/>
          <w:sz w:val="24"/>
          <w:szCs w:val="24"/>
        </w:rPr>
      </w:pPr>
    </w:p>
    <w:p w14:paraId="07DA61A0" w14:textId="77777777" w:rsidR="00B25B6B" w:rsidRDefault="00B25B6B" w:rsidP="00B25B6B">
      <w:pPr>
        <w:ind w:left="709"/>
        <w:rPr>
          <w:rFonts w:ascii="Arial" w:eastAsia="Times New Roman" w:hAnsi="Arial" w:cs="Arial"/>
          <w:sz w:val="24"/>
          <w:szCs w:val="24"/>
        </w:rPr>
      </w:pPr>
    </w:p>
    <w:p w14:paraId="50B9D2F1" w14:textId="0D72F51D" w:rsidR="00205EBB" w:rsidRPr="00E31408" w:rsidRDefault="00205EBB" w:rsidP="00B25B6B">
      <w:pPr>
        <w:ind w:left="709"/>
        <w:rPr>
          <w:rFonts w:ascii="Arial" w:eastAsia="Times New Roman" w:hAnsi="Arial" w:cs="Arial"/>
          <w:b/>
          <w:bCs/>
          <w:sz w:val="24"/>
          <w:szCs w:val="24"/>
        </w:rPr>
      </w:pPr>
      <w:r w:rsidRPr="00E31408">
        <w:rPr>
          <w:rFonts w:ascii="Arial" w:eastAsia="Times New Roman" w:hAnsi="Arial" w:cs="Arial"/>
          <w:b/>
          <w:bCs/>
          <w:sz w:val="24"/>
          <w:szCs w:val="24"/>
        </w:rPr>
        <w:t xml:space="preserve">Next meeting Wed </w:t>
      </w:r>
      <w:r w:rsidR="00513E96">
        <w:rPr>
          <w:rFonts w:ascii="Arial" w:eastAsia="Times New Roman" w:hAnsi="Arial" w:cs="Arial"/>
          <w:b/>
          <w:bCs/>
          <w:sz w:val="24"/>
          <w:szCs w:val="24"/>
        </w:rPr>
        <w:t xml:space="preserve">5 July </w:t>
      </w:r>
      <w:r w:rsidR="0005787D" w:rsidRPr="00E314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31408">
        <w:rPr>
          <w:rFonts w:ascii="Arial" w:eastAsia="Times New Roman" w:hAnsi="Arial" w:cs="Arial"/>
          <w:b/>
          <w:bCs/>
          <w:sz w:val="24"/>
          <w:szCs w:val="24"/>
        </w:rPr>
        <w:t xml:space="preserve"> 2023</w:t>
      </w:r>
      <w:r w:rsidR="0005787D" w:rsidRPr="00E31408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E31408">
        <w:rPr>
          <w:rFonts w:ascii="Arial" w:eastAsia="Times New Roman" w:hAnsi="Arial" w:cs="Arial"/>
          <w:b/>
          <w:bCs/>
          <w:sz w:val="24"/>
          <w:szCs w:val="24"/>
        </w:rPr>
        <w:t xml:space="preserve">  12 -1.</w:t>
      </w:r>
      <w:r w:rsidR="00513E96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Pr="00E31408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1F440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31408">
        <w:rPr>
          <w:rFonts w:ascii="Arial" w:eastAsia="Times New Roman" w:hAnsi="Arial" w:cs="Arial"/>
          <w:b/>
          <w:bCs/>
          <w:sz w:val="24"/>
          <w:szCs w:val="24"/>
        </w:rPr>
        <w:t>pm</w:t>
      </w:r>
      <w:r w:rsidRPr="00E31408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05787D" w:rsidRPr="00E314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13E96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14:paraId="78DDB5AA" w14:textId="6C8F3EC8" w:rsidR="00205EBB" w:rsidRPr="00205EBB" w:rsidRDefault="00205EBB" w:rsidP="00205EB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E687185" w14:textId="77777777" w:rsidR="00205EBB" w:rsidRDefault="00205EBB" w:rsidP="00205EB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F7729B0" w14:textId="2D49181E" w:rsidR="00BB29C3" w:rsidRDefault="00513E96">
      <w:r>
        <w:t xml:space="preserve">HL/ May 23 </w:t>
      </w:r>
    </w:p>
    <w:p w14:paraId="6296B630" w14:textId="5499AD39" w:rsidR="00512944" w:rsidRDefault="00512944" w:rsidP="00832C2B">
      <w:pPr>
        <w:spacing w:after="160" w:line="259" w:lineRule="auto"/>
      </w:pPr>
    </w:p>
    <w:sectPr w:rsidR="0051294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637B" w14:textId="77777777" w:rsidR="005108B8" w:rsidRDefault="005108B8" w:rsidP="00102791">
      <w:r>
        <w:separator/>
      </w:r>
    </w:p>
  </w:endnote>
  <w:endnote w:type="continuationSeparator" w:id="0">
    <w:p w14:paraId="229E906C" w14:textId="77777777" w:rsidR="005108B8" w:rsidRDefault="005108B8" w:rsidP="0010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025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56581" w14:textId="4123C90F" w:rsidR="00102791" w:rsidRDefault="001027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3136E" w14:textId="77777777" w:rsidR="00102791" w:rsidRDefault="00102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2D82" w14:textId="77777777" w:rsidR="005108B8" w:rsidRDefault="005108B8" w:rsidP="00102791">
      <w:r>
        <w:separator/>
      </w:r>
    </w:p>
  </w:footnote>
  <w:footnote w:type="continuationSeparator" w:id="0">
    <w:p w14:paraId="1E56C38E" w14:textId="77777777" w:rsidR="005108B8" w:rsidRDefault="005108B8" w:rsidP="0010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6A5"/>
    <w:multiLevelType w:val="hybridMultilevel"/>
    <w:tmpl w:val="57B890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53136"/>
    <w:multiLevelType w:val="hybridMultilevel"/>
    <w:tmpl w:val="AA2AB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4D50"/>
    <w:multiLevelType w:val="hybridMultilevel"/>
    <w:tmpl w:val="613A6A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61201"/>
    <w:multiLevelType w:val="hybridMultilevel"/>
    <w:tmpl w:val="E3FE317E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3DF2EAA"/>
    <w:multiLevelType w:val="hybridMultilevel"/>
    <w:tmpl w:val="C922C216"/>
    <w:lvl w:ilvl="0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45B3D6D"/>
    <w:multiLevelType w:val="hybridMultilevel"/>
    <w:tmpl w:val="7BF83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C24"/>
    <w:multiLevelType w:val="hybridMultilevel"/>
    <w:tmpl w:val="E4B44FD6"/>
    <w:lvl w:ilvl="0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3B2950A3"/>
    <w:multiLevelType w:val="hybridMultilevel"/>
    <w:tmpl w:val="9DAE9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4542CA"/>
    <w:multiLevelType w:val="hybridMultilevel"/>
    <w:tmpl w:val="DF2893EC"/>
    <w:lvl w:ilvl="0" w:tplc="08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 w15:restartNumberingAfterBreak="0">
    <w:nsid w:val="4508080F"/>
    <w:multiLevelType w:val="hybridMultilevel"/>
    <w:tmpl w:val="D7DCBA26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7A47"/>
    <w:multiLevelType w:val="hybridMultilevel"/>
    <w:tmpl w:val="E8B615CE"/>
    <w:lvl w:ilvl="0" w:tplc="0809000F">
      <w:start w:val="1"/>
      <w:numFmt w:val="decimal"/>
      <w:lvlText w:val="%1."/>
      <w:lvlJc w:val="left"/>
      <w:pPr>
        <w:ind w:left="1221" w:hanging="360"/>
      </w:pPr>
    </w:lvl>
    <w:lvl w:ilvl="1" w:tplc="08090019">
      <w:start w:val="1"/>
      <w:numFmt w:val="lowerLetter"/>
      <w:lvlText w:val="%2."/>
      <w:lvlJc w:val="left"/>
      <w:pPr>
        <w:ind w:left="1941" w:hanging="360"/>
      </w:pPr>
    </w:lvl>
    <w:lvl w:ilvl="2" w:tplc="0809001B">
      <w:start w:val="1"/>
      <w:numFmt w:val="lowerRoman"/>
      <w:lvlText w:val="%3."/>
      <w:lvlJc w:val="right"/>
      <w:pPr>
        <w:ind w:left="2661" w:hanging="180"/>
      </w:pPr>
    </w:lvl>
    <w:lvl w:ilvl="3" w:tplc="0809000F">
      <w:start w:val="1"/>
      <w:numFmt w:val="decimal"/>
      <w:lvlText w:val="%4."/>
      <w:lvlJc w:val="left"/>
      <w:pPr>
        <w:ind w:left="3381" w:hanging="360"/>
      </w:pPr>
    </w:lvl>
    <w:lvl w:ilvl="4" w:tplc="08090019">
      <w:start w:val="1"/>
      <w:numFmt w:val="lowerLetter"/>
      <w:lvlText w:val="%5."/>
      <w:lvlJc w:val="left"/>
      <w:pPr>
        <w:ind w:left="4101" w:hanging="360"/>
      </w:pPr>
    </w:lvl>
    <w:lvl w:ilvl="5" w:tplc="0809001B">
      <w:start w:val="1"/>
      <w:numFmt w:val="lowerRoman"/>
      <w:lvlText w:val="%6."/>
      <w:lvlJc w:val="right"/>
      <w:pPr>
        <w:ind w:left="4821" w:hanging="180"/>
      </w:pPr>
    </w:lvl>
    <w:lvl w:ilvl="6" w:tplc="0809000F">
      <w:start w:val="1"/>
      <w:numFmt w:val="decimal"/>
      <w:lvlText w:val="%7."/>
      <w:lvlJc w:val="left"/>
      <w:pPr>
        <w:ind w:left="5541" w:hanging="360"/>
      </w:pPr>
    </w:lvl>
    <w:lvl w:ilvl="7" w:tplc="08090019">
      <w:start w:val="1"/>
      <w:numFmt w:val="lowerLetter"/>
      <w:lvlText w:val="%8."/>
      <w:lvlJc w:val="left"/>
      <w:pPr>
        <w:ind w:left="6261" w:hanging="360"/>
      </w:pPr>
    </w:lvl>
    <w:lvl w:ilvl="8" w:tplc="0809001B">
      <w:start w:val="1"/>
      <w:numFmt w:val="lowerRoman"/>
      <w:lvlText w:val="%9."/>
      <w:lvlJc w:val="right"/>
      <w:pPr>
        <w:ind w:left="6981" w:hanging="180"/>
      </w:pPr>
    </w:lvl>
  </w:abstractNum>
  <w:abstractNum w:abstractNumId="11" w15:restartNumberingAfterBreak="0">
    <w:nsid w:val="568A2EFC"/>
    <w:multiLevelType w:val="hybridMultilevel"/>
    <w:tmpl w:val="67D6026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D66EDB"/>
    <w:multiLevelType w:val="hybridMultilevel"/>
    <w:tmpl w:val="20EAFB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9A3351"/>
    <w:multiLevelType w:val="hybridMultilevel"/>
    <w:tmpl w:val="E9529D9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70897661"/>
    <w:multiLevelType w:val="hybridMultilevel"/>
    <w:tmpl w:val="B01EF35A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E555BD8"/>
    <w:multiLevelType w:val="hybridMultilevel"/>
    <w:tmpl w:val="4AA4D53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61910596">
    <w:abstractNumId w:val="9"/>
  </w:num>
  <w:num w:numId="2" w16cid:durableId="1214391296">
    <w:abstractNumId w:val="9"/>
  </w:num>
  <w:num w:numId="3" w16cid:durableId="234821989">
    <w:abstractNumId w:val="12"/>
  </w:num>
  <w:num w:numId="4" w16cid:durableId="1013874372">
    <w:abstractNumId w:val="13"/>
  </w:num>
  <w:num w:numId="5" w16cid:durableId="1667702642">
    <w:abstractNumId w:val="3"/>
  </w:num>
  <w:num w:numId="6" w16cid:durableId="916011678">
    <w:abstractNumId w:val="14"/>
  </w:num>
  <w:num w:numId="7" w16cid:durableId="1410233182">
    <w:abstractNumId w:val="4"/>
  </w:num>
  <w:num w:numId="8" w16cid:durableId="120735207">
    <w:abstractNumId w:val="1"/>
  </w:num>
  <w:num w:numId="9" w16cid:durableId="363480539">
    <w:abstractNumId w:val="6"/>
  </w:num>
  <w:num w:numId="10" w16cid:durableId="1357609676">
    <w:abstractNumId w:val="8"/>
  </w:num>
  <w:num w:numId="11" w16cid:durableId="436293564">
    <w:abstractNumId w:val="1"/>
  </w:num>
  <w:num w:numId="12" w16cid:durableId="1722292261">
    <w:abstractNumId w:val="10"/>
  </w:num>
  <w:num w:numId="13" w16cid:durableId="3075907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435766">
    <w:abstractNumId w:val="5"/>
  </w:num>
  <w:num w:numId="15" w16cid:durableId="1270162753">
    <w:abstractNumId w:val="11"/>
  </w:num>
  <w:num w:numId="16" w16cid:durableId="741635923">
    <w:abstractNumId w:val="15"/>
  </w:num>
  <w:num w:numId="17" w16cid:durableId="1563061132">
    <w:abstractNumId w:val="7"/>
  </w:num>
  <w:num w:numId="18" w16cid:durableId="2005086968">
    <w:abstractNumId w:val="2"/>
  </w:num>
  <w:num w:numId="19" w16cid:durableId="37828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44"/>
    <w:rsid w:val="0005787D"/>
    <w:rsid w:val="00065CB3"/>
    <w:rsid w:val="00067E73"/>
    <w:rsid w:val="00102791"/>
    <w:rsid w:val="001F4405"/>
    <w:rsid w:val="00205EBB"/>
    <w:rsid w:val="00222ED3"/>
    <w:rsid w:val="003864B8"/>
    <w:rsid w:val="003F7568"/>
    <w:rsid w:val="00422862"/>
    <w:rsid w:val="004756F8"/>
    <w:rsid w:val="005108B8"/>
    <w:rsid w:val="00512944"/>
    <w:rsid w:val="00513E96"/>
    <w:rsid w:val="0052255F"/>
    <w:rsid w:val="005E7BEB"/>
    <w:rsid w:val="00617CE1"/>
    <w:rsid w:val="00694092"/>
    <w:rsid w:val="006A62C5"/>
    <w:rsid w:val="00745549"/>
    <w:rsid w:val="007F0526"/>
    <w:rsid w:val="0080320F"/>
    <w:rsid w:val="00816425"/>
    <w:rsid w:val="00832C2B"/>
    <w:rsid w:val="0084785F"/>
    <w:rsid w:val="00851E8E"/>
    <w:rsid w:val="0089473C"/>
    <w:rsid w:val="008C41E7"/>
    <w:rsid w:val="008D3CEB"/>
    <w:rsid w:val="00946621"/>
    <w:rsid w:val="00991A96"/>
    <w:rsid w:val="009B7FD0"/>
    <w:rsid w:val="00A05047"/>
    <w:rsid w:val="00AD0E45"/>
    <w:rsid w:val="00B03261"/>
    <w:rsid w:val="00B25B6B"/>
    <w:rsid w:val="00B47F32"/>
    <w:rsid w:val="00BB29C3"/>
    <w:rsid w:val="00BC5358"/>
    <w:rsid w:val="00C35213"/>
    <w:rsid w:val="00D87516"/>
    <w:rsid w:val="00DE2670"/>
    <w:rsid w:val="00E31408"/>
    <w:rsid w:val="00F3489B"/>
    <w:rsid w:val="00F6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8FBD"/>
  <w15:chartTrackingRefBased/>
  <w15:docId w15:val="{2B04421A-1E21-45DE-AA92-074DC899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4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44"/>
    <w:pPr>
      <w:ind w:left="720"/>
    </w:pPr>
  </w:style>
  <w:style w:type="table" w:styleId="TableGrid">
    <w:name w:val="Table Grid"/>
    <w:basedOn w:val="TableNormal"/>
    <w:uiPriority w:val="59"/>
    <w:rsid w:val="005E7B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875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94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0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27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7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27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79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2880">
          <w:marLeft w:val="0"/>
          <w:marRight w:val="1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lapgFKXv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Lance</dc:creator>
  <cp:keywords/>
  <dc:description/>
  <cp:lastModifiedBy>Hilary Lance</cp:lastModifiedBy>
  <cp:revision>13</cp:revision>
  <cp:lastPrinted>2023-02-23T11:55:00Z</cp:lastPrinted>
  <dcterms:created xsi:type="dcterms:W3CDTF">2023-05-10T14:04:00Z</dcterms:created>
  <dcterms:modified xsi:type="dcterms:W3CDTF">2023-05-15T14:50:00Z</dcterms:modified>
</cp:coreProperties>
</file>